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5DE6" w14:textId="77777777" w:rsidR="007620A8" w:rsidRDefault="007620A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8F0950" w14:textId="678D717A" w:rsidR="007620A8" w:rsidRDefault="009F18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HRP-302 | </w:t>
      </w:r>
      <w:r w:rsidR="00822D81">
        <w:rPr>
          <w:rFonts w:ascii="Arial" w:hAnsi="Arial" w:cs="Arial"/>
          <w:sz w:val="24"/>
          <w:szCs w:val="24"/>
        </w:rPr>
        <w:t>3/29/2024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6503D9" w14:textId="77777777" w:rsidR="007620A8" w:rsidRDefault="007620A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51881B" w14:textId="77777777" w:rsidR="007620A8" w:rsidRDefault="009F18B1">
      <w:pPr>
        <w:pStyle w:val="DocumentTitle-HCG"/>
        <w:spacing w:line="360" w:lineRule="auto"/>
      </w:pPr>
      <w:r>
        <w:t>WORKSHEET: Approval Intervals</w:t>
      </w:r>
    </w:p>
    <w:p w14:paraId="36DF396B" w14:textId="77777777" w:rsidR="007620A8" w:rsidRDefault="009F18B1">
      <w:pPr>
        <w:pStyle w:val="PrimarySectionText-HCG"/>
        <w:ind w:left="0" w:firstLine="0"/>
        <w:rPr>
          <w:rFonts w:eastAsia="Calibri"/>
        </w:rPr>
      </w:pPr>
      <w:r>
        <w:t xml:space="preserve">The purpose of this worksheet is to provide support for IRB staff members who send communications after an IRB review where the letter needs to include approval and </w:t>
      </w:r>
      <w:r>
        <w:rPr>
          <w:u w:val="double"/>
        </w:rPr>
        <w:t>Expiration Dates</w:t>
      </w:r>
      <w:r>
        <w:t>. This worksheet describes how to make these calculations.</w:t>
      </w:r>
      <w:r>
        <w:rPr>
          <w:rStyle w:val="EndnoteReference"/>
        </w:rPr>
        <w:endnoteReference w:id="2"/>
      </w:r>
    </w:p>
    <w:p w14:paraId="2CAA8DE5" w14:textId="77777777" w:rsidR="007620A8" w:rsidRDefault="009F18B1">
      <w:pPr>
        <w:pStyle w:val="SectionHeading-HCG"/>
      </w:pPr>
      <w:r>
        <w:t>INITIAL REVIEW APPROVAL INTERVALS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755"/>
        <w:gridCol w:w="2610"/>
        <w:gridCol w:w="2340"/>
        <w:gridCol w:w="3780"/>
      </w:tblGrid>
      <w:tr w:rsidR="007620A8" w14:paraId="4613D3C1" w14:textId="77777777">
        <w:tc>
          <w:tcPr>
            <w:tcW w:w="5755" w:type="dxa"/>
            <w:shd w:val="clear" w:color="auto" w:fill="E7E6E6" w:themeFill="background2"/>
          </w:tcPr>
          <w:p w14:paraId="261263BC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Review</w:t>
            </w:r>
          </w:p>
        </w:tc>
        <w:tc>
          <w:tcPr>
            <w:tcW w:w="2610" w:type="dxa"/>
            <w:shd w:val="clear" w:color="auto" w:fill="E7E6E6" w:themeFill="background2"/>
          </w:tcPr>
          <w:p w14:paraId="2A88D919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Approval Date</w:t>
            </w:r>
          </w:p>
        </w:tc>
        <w:tc>
          <w:tcPr>
            <w:tcW w:w="2340" w:type="dxa"/>
            <w:shd w:val="clear" w:color="auto" w:fill="E7E6E6" w:themeFill="background2"/>
          </w:tcPr>
          <w:p w14:paraId="5EFD5797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Effective Date</w:t>
            </w:r>
          </w:p>
        </w:tc>
        <w:tc>
          <w:tcPr>
            <w:tcW w:w="3780" w:type="dxa"/>
            <w:shd w:val="clear" w:color="auto" w:fill="E7E6E6" w:themeFill="background2"/>
          </w:tcPr>
          <w:p w14:paraId="38162EF2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End Approval Date</w:t>
            </w:r>
          </w:p>
        </w:tc>
      </w:tr>
      <w:tr w:rsidR="007620A8" w14:paraId="3ED932FA" w14:textId="77777777">
        <w:tc>
          <w:tcPr>
            <w:tcW w:w="5755" w:type="dxa"/>
          </w:tcPr>
          <w:p w14:paraId="01AF64CA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Convened IRB granted approval</w:t>
            </w:r>
          </w:p>
        </w:tc>
        <w:tc>
          <w:tcPr>
            <w:tcW w:w="2610" w:type="dxa"/>
          </w:tcPr>
          <w:p w14:paraId="40BA4C69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Date of convened IRB meeting</w:t>
            </w:r>
          </w:p>
        </w:tc>
        <w:tc>
          <w:tcPr>
            <w:tcW w:w="2340" w:type="dxa"/>
          </w:tcPr>
          <w:p w14:paraId="4612265F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Date of convened IRB meeting</w:t>
            </w:r>
          </w:p>
        </w:tc>
        <w:tc>
          <w:tcPr>
            <w:tcW w:w="3780" w:type="dxa"/>
          </w:tcPr>
          <w:p w14:paraId="4156ED44" w14:textId="0213CA33" w:rsidR="007620A8" w:rsidRDefault="009F18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the convened meeting plus the approval interval minus one day</w:t>
            </w:r>
            <w:r w:rsidR="00213C0B">
              <w:rPr>
                <w:rStyle w:val="EndnoteReference"/>
                <w:rFonts w:ascii="Arial" w:hAnsi="Arial" w:cs="Arial"/>
              </w:rPr>
              <w:endnoteReference w:id="3"/>
            </w:r>
          </w:p>
        </w:tc>
      </w:tr>
      <w:tr w:rsidR="007620A8" w14:paraId="5E5EE46B" w14:textId="77777777">
        <w:tc>
          <w:tcPr>
            <w:tcW w:w="5755" w:type="dxa"/>
          </w:tcPr>
          <w:p w14:paraId="2D858287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Convened IRB required modifications to secure approval; subsequently verified by </w:t>
            </w:r>
            <w:r>
              <w:rPr>
                <w:rFonts w:cs="Arial"/>
                <w:u w:val="double"/>
              </w:rPr>
              <w:t>Non-Committee Review</w:t>
            </w:r>
          </w:p>
        </w:tc>
        <w:tc>
          <w:tcPr>
            <w:tcW w:w="2610" w:type="dxa"/>
          </w:tcPr>
          <w:p w14:paraId="75ED497C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Date of convened IRB meeting</w:t>
            </w:r>
          </w:p>
        </w:tc>
        <w:tc>
          <w:tcPr>
            <w:tcW w:w="2340" w:type="dxa"/>
          </w:tcPr>
          <w:p w14:paraId="2B290F16" w14:textId="5071E77A" w:rsidR="007620A8" w:rsidRPr="00DA6D93" w:rsidRDefault="00DA6D93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 w:rsidRPr="00DA6D93">
              <w:rPr>
                <w:rStyle w:val="cf01"/>
                <w:rFonts w:ascii="Arial" w:hAnsi="Arial" w:cs="Arial"/>
                <w:sz w:val="22"/>
                <w:szCs w:val="22"/>
              </w:rPr>
              <w:t>Date the IRB Office verified that the required modifications had been made</w:t>
            </w:r>
          </w:p>
        </w:tc>
        <w:tc>
          <w:tcPr>
            <w:tcW w:w="3780" w:type="dxa"/>
          </w:tcPr>
          <w:p w14:paraId="61348E57" w14:textId="621B6B53" w:rsidR="007620A8" w:rsidRDefault="009F18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the convened meeting plus the approval interval minus one day</w:t>
            </w:r>
            <w:r w:rsidR="00213C0B">
              <w:rPr>
                <w:vertAlign w:val="superscript"/>
              </w:rPr>
              <w:t>ii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NOTEREF _Ref106089408 \h  \* MERGEFORMAT </w:instrText>
            </w:r>
            <w:r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38458728" w14:textId="77777777" w:rsidR="007620A8" w:rsidRDefault="007620A8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</w:p>
        </w:tc>
      </w:tr>
      <w:tr w:rsidR="007620A8" w14:paraId="779E6189" w14:textId="77777777">
        <w:tc>
          <w:tcPr>
            <w:tcW w:w="5755" w:type="dxa"/>
          </w:tcPr>
          <w:p w14:paraId="796DC35F" w14:textId="667C8F34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granted approval</w:t>
            </w:r>
            <w:r w:rsidR="00DA6D93">
              <w:rPr>
                <w:rFonts w:cs="Arial"/>
              </w:rPr>
              <w:t xml:space="preserve"> </w:t>
            </w:r>
          </w:p>
        </w:tc>
        <w:tc>
          <w:tcPr>
            <w:tcW w:w="2610" w:type="dxa"/>
          </w:tcPr>
          <w:p w14:paraId="02ECFFF0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Date the </w:t>
            </w: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granted approval</w:t>
            </w:r>
          </w:p>
        </w:tc>
        <w:tc>
          <w:tcPr>
            <w:tcW w:w="2340" w:type="dxa"/>
          </w:tcPr>
          <w:p w14:paraId="5923475E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Date the </w:t>
            </w: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granted approval</w:t>
            </w:r>
          </w:p>
        </w:tc>
        <w:tc>
          <w:tcPr>
            <w:tcW w:w="3780" w:type="dxa"/>
          </w:tcPr>
          <w:p w14:paraId="3975CF4C" w14:textId="02D013EA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APPROVAL DATE plus the approval interval minus one day</w:t>
            </w:r>
            <w:r w:rsidR="00DA6D93">
              <w:rPr>
                <w:rFonts w:cs="Arial"/>
              </w:rPr>
              <w:t xml:space="preserve"> or two years </w:t>
            </w:r>
            <w:r>
              <w:rPr>
                <w:rFonts w:cs="Arial"/>
              </w:rPr>
              <w:t>for exempt research.</w:t>
            </w:r>
            <w:r w:rsidR="00213C0B">
              <w:rPr>
                <w:rStyle w:val="EndnoteReference"/>
                <w:rFonts w:cs="Arial"/>
              </w:rPr>
              <w:endnoteReference w:id="4"/>
            </w:r>
          </w:p>
        </w:tc>
      </w:tr>
      <w:tr w:rsidR="007620A8" w14:paraId="5296D15D" w14:textId="77777777">
        <w:tc>
          <w:tcPr>
            <w:tcW w:w="5755" w:type="dxa"/>
          </w:tcPr>
          <w:p w14:paraId="1210B730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required modifications to secure approval; subsequently verified by </w:t>
            </w:r>
            <w:r>
              <w:rPr>
                <w:rFonts w:cs="Arial"/>
                <w:u w:val="double"/>
              </w:rPr>
              <w:t>Non-Committee Review</w:t>
            </w:r>
          </w:p>
        </w:tc>
        <w:tc>
          <w:tcPr>
            <w:tcW w:w="2610" w:type="dxa"/>
          </w:tcPr>
          <w:p w14:paraId="26506E00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Date the </w:t>
            </w: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required modifications to secure approval</w:t>
            </w:r>
          </w:p>
        </w:tc>
        <w:tc>
          <w:tcPr>
            <w:tcW w:w="2340" w:type="dxa"/>
          </w:tcPr>
          <w:p w14:paraId="7698CD5D" w14:textId="232EB506" w:rsidR="007620A8" w:rsidRDefault="00DA6D93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 w:rsidRPr="00DA6D93">
              <w:rPr>
                <w:rFonts w:cs="Arial"/>
              </w:rPr>
              <w:t>Date the IRB Office verified that the required modifications had been made</w:t>
            </w:r>
          </w:p>
        </w:tc>
        <w:tc>
          <w:tcPr>
            <w:tcW w:w="3780" w:type="dxa"/>
          </w:tcPr>
          <w:p w14:paraId="5F0B610B" w14:textId="1F4D5297" w:rsidR="007620A8" w:rsidRPr="00213C0B" w:rsidRDefault="009F18B1">
            <w:pPr>
              <w:pStyle w:val="PrimarySectionText-HCG"/>
              <w:ind w:left="0" w:firstLine="0"/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APPROVAL DATE plus the approval interval minus one day</w:t>
            </w:r>
            <w:r w:rsidR="00822D81">
              <w:rPr>
                <w:rFonts w:cs="Arial"/>
              </w:rPr>
              <w:t xml:space="preserve"> </w:t>
            </w:r>
            <w:r w:rsidR="00DA6D93">
              <w:rPr>
                <w:rFonts w:cs="Arial"/>
              </w:rPr>
              <w:t>or two years</w:t>
            </w:r>
            <w:r>
              <w:rPr>
                <w:rFonts w:cs="Arial"/>
              </w:rPr>
              <w:t xml:space="preserve"> for exempt research.</w:t>
            </w:r>
            <w:r w:rsidR="00213C0B">
              <w:rPr>
                <w:rFonts w:cs="Arial"/>
                <w:vertAlign w:val="superscript"/>
              </w:rPr>
              <w:t>iii</w:t>
            </w:r>
          </w:p>
        </w:tc>
      </w:tr>
    </w:tbl>
    <w:p w14:paraId="7EEACBFA" w14:textId="77777777" w:rsidR="007620A8" w:rsidRDefault="007620A8">
      <w:pPr>
        <w:pStyle w:val="PrimarySectionText-HCG"/>
        <w:rPr>
          <w:rFonts w:cs="Arial"/>
        </w:rPr>
      </w:pPr>
    </w:p>
    <w:p w14:paraId="515AE990" w14:textId="77777777" w:rsidR="007620A8" w:rsidRDefault="007620A8" w:rsidP="00336636">
      <w:pPr>
        <w:pStyle w:val="PrimarySectionText-HCG"/>
        <w:ind w:left="0" w:firstLine="0"/>
        <w:rPr>
          <w:rFonts w:cs="Arial"/>
        </w:rPr>
      </w:pPr>
    </w:p>
    <w:p w14:paraId="27BF29C8" w14:textId="77777777" w:rsidR="007620A8" w:rsidRDefault="007620A8">
      <w:pPr>
        <w:pStyle w:val="PrimarySectionText-HCG"/>
        <w:rPr>
          <w:rFonts w:cs="Arial"/>
        </w:rPr>
      </w:pPr>
    </w:p>
    <w:p w14:paraId="6BB2A9C8" w14:textId="4D7A11DE" w:rsidR="007620A8" w:rsidRDefault="009F18B1">
      <w:pPr>
        <w:pStyle w:val="SectionHeading-HCG"/>
      </w:pPr>
      <w:r>
        <w:t>CONTINUING REVIEW APPROVAL INTERVALS</w:t>
      </w:r>
    </w:p>
    <w:tbl>
      <w:tblPr>
        <w:tblStyle w:val="TableGridLight"/>
        <w:tblW w:w="14598" w:type="dxa"/>
        <w:jc w:val="center"/>
        <w:tblLook w:val="04A0" w:firstRow="1" w:lastRow="0" w:firstColumn="1" w:lastColumn="0" w:noHBand="0" w:noVBand="1"/>
      </w:tblPr>
      <w:tblGrid>
        <w:gridCol w:w="5868"/>
        <w:gridCol w:w="2610"/>
        <w:gridCol w:w="2340"/>
        <w:gridCol w:w="3780"/>
      </w:tblGrid>
      <w:tr w:rsidR="007620A8" w14:paraId="0A1595E8" w14:textId="77777777">
        <w:trPr>
          <w:jc w:val="center"/>
        </w:trPr>
        <w:tc>
          <w:tcPr>
            <w:tcW w:w="5868" w:type="dxa"/>
            <w:shd w:val="clear" w:color="auto" w:fill="E7E6E6" w:themeFill="background2"/>
            <w:vAlign w:val="center"/>
          </w:tcPr>
          <w:p w14:paraId="40284C7A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Review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650AB0AC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Approval Date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662893D8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Effective Date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3DBCABBF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End Approval Date</w:t>
            </w:r>
          </w:p>
        </w:tc>
      </w:tr>
      <w:tr w:rsidR="007620A8" w14:paraId="350B4E49" w14:textId="77777777">
        <w:trPr>
          <w:jc w:val="center"/>
        </w:trPr>
        <w:tc>
          <w:tcPr>
            <w:tcW w:w="5868" w:type="dxa"/>
            <w:vAlign w:val="center"/>
          </w:tcPr>
          <w:p w14:paraId="79249EC0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Convened IRB granted approval</w:t>
            </w:r>
          </w:p>
        </w:tc>
        <w:tc>
          <w:tcPr>
            <w:tcW w:w="2610" w:type="dxa"/>
            <w:vAlign w:val="center"/>
          </w:tcPr>
          <w:p w14:paraId="0CEB11CE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Date of convened IRB meeting</w:t>
            </w:r>
          </w:p>
        </w:tc>
        <w:tc>
          <w:tcPr>
            <w:tcW w:w="2340" w:type="dxa"/>
            <w:vAlign w:val="center"/>
          </w:tcPr>
          <w:p w14:paraId="3116CE99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Date of convened IRB meeting</w:t>
            </w:r>
          </w:p>
        </w:tc>
        <w:tc>
          <w:tcPr>
            <w:tcW w:w="3780" w:type="dxa"/>
            <w:vAlign w:val="center"/>
          </w:tcPr>
          <w:p w14:paraId="5300975A" w14:textId="77777777" w:rsidR="007620A8" w:rsidRDefault="007620A8">
            <w:pPr>
              <w:jc w:val="center"/>
              <w:rPr>
                <w:rFonts w:ascii="Arial" w:hAnsi="Arial" w:cs="Arial"/>
              </w:rPr>
            </w:pPr>
          </w:p>
          <w:p w14:paraId="58BB3461" w14:textId="0CD1929D" w:rsidR="007620A8" w:rsidRDefault="009F18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the convened meeting plus the approval interval minus one day</w:t>
            </w:r>
            <w:bookmarkStart w:id="0" w:name="_Ref106118159"/>
            <w:r w:rsidR="00213C0B">
              <w:rPr>
                <w:rFonts w:ascii="Arial" w:hAnsi="Arial" w:cs="Arial"/>
              </w:rPr>
              <w:t>.</w:t>
            </w:r>
            <w:r>
              <w:rPr>
                <w:rStyle w:val="EndnoteReference"/>
                <w:rFonts w:ascii="Arial" w:hAnsi="Arial" w:cs="Arial"/>
              </w:rPr>
              <w:endnoteReference w:id="5"/>
            </w:r>
            <w:bookmarkEnd w:id="0"/>
          </w:p>
          <w:p w14:paraId="20D56187" w14:textId="77777777" w:rsidR="007620A8" w:rsidRDefault="007620A8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</w:p>
        </w:tc>
      </w:tr>
      <w:tr w:rsidR="007620A8" w14:paraId="423236A3" w14:textId="77777777">
        <w:trPr>
          <w:jc w:val="center"/>
        </w:trPr>
        <w:tc>
          <w:tcPr>
            <w:tcW w:w="5868" w:type="dxa"/>
            <w:vAlign w:val="center"/>
          </w:tcPr>
          <w:p w14:paraId="0DC722FC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Convened IRB required modifications to secure approval; subsequently verified by </w:t>
            </w:r>
            <w:r>
              <w:rPr>
                <w:rFonts w:cs="Arial"/>
                <w:u w:val="double"/>
              </w:rPr>
              <w:t>Non-Committee Review</w:t>
            </w:r>
          </w:p>
        </w:tc>
        <w:tc>
          <w:tcPr>
            <w:tcW w:w="2610" w:type="dxa"/>
            <w:vAlign w:val="center"/>
          </w:tcPr>
          <w:p w14:paraId="2B95D692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Date of convened IRB meeting</w:t>
            </w:r>
          </w:p>
        </w:tc>
        <w:tc>
          <w:tcPr>
            <w:tcW w:w="2340" w:type="dxa"/>
            <w:vAlign w:val="center"/>
          </w:tcPr>
          <w:p w14:paraId="2E555B48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Date the IRB Office verified that the required modifications had been made</w:t>
            </w:r>
          </w:p>
        </w:tc>
        <w:tc>
          <w:tcPr>
            <w:tcW w:w="3780" w:type="dxa"/>
            <w:vAlign w:val="center"/>
          </w:tcPr>
          <w:p w14:paraId="1B9BB47F" w14:textId="77777777" w:rsidR="007620A8" w:rsidRDefault="007620A8">
            <w:pPr>
              <w:jc w:val="center"/>
              <w:rPr>
                <w:rFonts w:ascii="Arial" w:hAnsi="Arial" w:cs="Arial"/>
              </w:rPr>
            </w:pPr>
          </w:p>
          <w:p w14:paraId="3F682FB9" w14:textId="5EF2530C" w:rsidR="007620A8" w:rsidRDefault="009F18B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of the convened meeting plus the approval interval minus one day</w:t>
            </w:r>
            <w:r w:rsidR="00213C0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NOTEREF _Ref106118159 \f \h 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Style w:val="EndnoteReference"/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fldChar w:fldCharType="end"/>
            </w:r>
          </w:p>
          <w:p w14:paraId="1AFB9FE8" w14:textId="77777777" w:rsidR="007620A8" w:rsidRDefault="007620A8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</w:p>
        </w:tc>
      </w:tr>
      <w:tr w:rsidR="007620A8" w14:paraId="2CE672C1" w14:textId="77777777">
        <w:trPr>
          <w:jc w:val="center"/>
        </w:trPr>
        <w:tc>
          <w:tcPr>
            <w:tcW w:w="5868" w:type="dxa"/>
            <w:vAlign w:val="center"/>
          </w:tcPr>
          <w:p w14:paraId="1B66DD44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granted approval</w:t>
            </w:r>
          </w:p>
        </w:tc>
        <w:tc>
          <w:tcPr>
            <w:tcW w:w="2610" w:type="dxa"/>
            <w:vAlign w:val="center"/>
          </w:tcPr>
          <w:p w14:paraId="54432935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Date the </w:t>
            </w: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granted approval</w:t>
            </w:r>
          </w:p>
        </w:tc>
        <w:tc>
          <w:tcPr>
            <w:tcW w:w="2340" w:type="dxa"/>
            <w:vAlign w:val="center"/>
          </w:tcPr>
          <w:p w14:paraId="2F90B63D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Date the </w:t>
            </w: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granted approval</w:t>
            </w:r>
          </w:p>
        </w:tc>
        <w:tc>
          <w:tcPr>
            <w:tcW w:w="3780" w:type="dxa"/>
            <w:vAlign w:val="center"/>
          </w:tcPr>
          <w:p w14:paraId="5DAC0FC9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APPROVAL DATE plus the approval interval minus one day</w:t>
            </w:r>
          </w:p>
        </w:tc>
      </w:tr>
      <w:tr w:rsidR="007620A8" w14:paraId="562B6B11" w14:textId="77777777">
        <w:trPr>
          <w:trHeight w:val="341"/>
          <w:jc w:val="center"/>
        </w:trPr>
        <w:tc>
          <w:tcPr>
            <w:tcW w:w="5868" w:type="dxa"/>
            <w:vAlign w:val="center"/>
          </w:tcPr>
          <w:p w14:paraId="1FCD1CB3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required modifications to secure approval; subsequently verified by </w:t>
            </w:r>
            <w:r>
              <w:rPr>
                <w:rFonts w:cs="Arial"/>
                <w:u w:val="double"/>
              </w:rPr>
              <w:t>Non-Committee Review</w:t>
            </w:r>
          </w:p>
        </w:tc>
        <w:tc>
          <w:tcPr>
            <w:tcW w:w="2610" w:type="dxa"/>
            <w:vAlign w:val="center"/>
          </w:tcPr>
          <w:p w14:paraId="1AD2B68D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Date the </w:t>
            </w: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required modifications to secure approval</w:t>
            </w:r>
          </w:p>
        </w:tc>
        <w:tc>
          <w:tcPr>
            <w:tcW w:w="2340" w:type="dxa"/>
            <w:vAlign w:val="center"/>
          </w:tcPr>
          <w:p w14:paraId="20B2098E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Date the IRB Office verified that the required modifications had been made</w:t>
            </w:r>
          </w:p>
        </w:tc>
        <w:tc>
          <w:tcPr>
            <w:tcW w:w="3780" w:type="dxa"/>
            <w:vAlign w:val="center"/>
          </w:tcPr>
          <w:p w14:paraId="69254741" w14:textId="77777777" w:rsidR="007620A8" w:rsidRDefault="009F18B1">
            <w:pPr>
              <w:pStyle w:val="PrimarySectionText-HCG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APPROVAL DATE plus the approval interval minus one day</w:t>
            </w:r>
          </w:p>
        </w:tc>
      </w:tr>
    </w:tbl>
    <w:p w14:paraId="5AB75EF0" w14:textId="77777777" w:rsidR="007620A8" w:rsidRDefault="007620A8">
      <w:pPr>
        <w:pStyle w:val="PrimarySectionText-HCG"/>
        <w:rPr>
          <w:rFonts w:cs="Arial"/>
        </w:rPr>
      </w:pPr>
    </w:p>
    <w:p w14:paraId="41E7A28E" w14:textId="77777777" w:rsidR="00336636" w:rsidRDefault="00336636">
      <w:pPr>
        <w:pStyle w:val="PrimarySectionText-HCG"/>
        <w:rPr>
          <w:rFonts w:cs="Arial"/>
        </w:rPr>
      </w:pPr>
    </w:p>
    <w:p w14:paraId="26AD9899" w14:textId="77777777" w:rsidR="00336636" w:rsidRDefault="00336636">
      <w:pPr>
        <w:pStyle w:val="PrimarySectionText-HCG"/>
        <w:rPr>
          <w:rFonts w:cs="Arial"/>
        </w:rPr>
      </w:pPr>
    </w:p>
    <w:p w14:paraId="35B7A915" w14:textId="77777777" w:rsidR="00336636" w:rsidRDefault="00336636">
      <w:pPr>
        <w:pStyle w:val="PrimarySectionText-HCG"/>
        <w:rPr>
          <w:rFonts w:cs="Arial"/>
        </w:rPr>
      </w:pPr>
    </w:p>
    <w:p w14:paraId="27AAD058" w14:textId="77777777" w:rsidR="00336636" w:rsidRDefault="00336636">
      <w:pPr>
        <w:pStyle w:val="PrimarySectionText-HCG"/>
        <w:rPr>
          <w:rFonts w:cs="Arial"/>
        </w:rPr>
      </w:pPr>
    </w:p>
    <w:p w14:paraId="3C68E823" w14:textId="77777777" w:rsidR="00336636" w:rsidRDefault="00336636">
      <w:pPr>
        <w:pStyle w:val="PrimarySectionText-HCG"/>
        <w:rPr>
          <w:rFonts w:cs="Arial"/>
        </w:rPr>
      </w:pPr>
    </w:p>
    <w:p w14:paraId="47C20F61" w14:textId="77777777" w:rsidR="007620A8" w:rsidRDefault="009F18B1">
      <w:pPr>
        <w:pStyle w:val="SectionHeading-HCG"/>
      </w:pPr>
      <w:r>
        <w:t>MODIFICATIONS</w:t>
      </w:r>
    </w:p>
    <w:tbl>
      <w:tblPr>
        <w:tblStyle w:val="TableGridLight"/>
        <w:tblW w:w="14485" w:type="dxa"/>
        <w:tblLook w:val="04A0" w:firstRow="1" w:lastRow="0" w:firstColumn="1" w:lastColumn="0" w:noHBand="0" w:noVBand="1"/>
      </w:tblPr>
      <w:tblGrid>
        <w:gridCol w:w="5755"/>
        <w:gridCol w:w="2610"/>
        <w:gridCol w:w="2340"/>
        <w:gridCol w:w="3780"/>
      </w:tblGrid>
      <w:tr w:rsidR="007620A8" w14:paraId="31788EDC" w14:textId="77777777">
        <w:tc>
          <w:tcPr>
            <w:tcW w:w="5755" w:type="dxa"/>
            <w:shd w:val="clear" w:color="auto" w:fill="E7E6E6" w:themeFill="background2"/>
            <w:vAlign w:val="center"/>
          </w:tcPr>
          <w:p w14:paraId="7AD4CF2E" w14:textId="77777777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Review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511D1AD6" w14:textId="77777777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Approval Date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649B58C9" w14:textId="77777777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Effective Date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36A9F714" w14:textId="77777777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End Approval Date</w:t>
            </w:r>
          </w:p>
        </w:tc>
      </w:tr>
      <w:tr w:rsidR="007620A8" w14:paraId="4A9BF404" w14:textId="77777777">
        <w:tc>
          <w:tcPr>
            <w:tcW w:w="5755" w:type="dxa"/>
            <w:vAlign w:val="center"/>
          </w:tcPr>
          <w:p w14:paraId="790D6A88" w14:textId="77777777" w:rsidR="007620A8" w:rsidRDefault="007620A8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</w:p>
          <w:p w14:paraId="12BCD0BB" w14:textId="5F0C420C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Convened IRB granted approval</w:t>
            </w:r>
            <w:r w:rsidR="003A206B">
              <w:rPr>
                <w:rFonts w:cs="Arial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70A04A02" w14:textId="77777777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Date of convened IRB meeting</w:t>
            </w:r>
          </w:p>
        </w:tc>
        <w:tc>
          <w:tcPr>
            <w:tcW w:w="2340" w:type="dxa"/>
            <w:vAlign w:val="center"/>
          </w:tcPr>
          <w:p w14:paraId="504411C8" w14:textId="77777777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Date of convened IRB meeting</w:t>
            </w:r>
          </w:p>
        </w:tc>
        <w:tc>
          <w:tcPr>
            <w:tcW w:w="3780" w:type="dxa"/>
            <w:vAlign w:val="center"/>
          </w:tcPr>
          <w:p w14:paraId="5E6B0497" w14:textId="13035B1C" w:rsidR="007620A8" w:rsidRDefault="009F18B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Previous END APPROVAL DATE</w:t>
            </w:r>
            <w:bookmarkStart w:id="1" w:name="_Ref106130014"/>
            <w:r>
              <w:rPr>
                <w:rStyle w:val="EndnoteReference"/>
                <w:rFonts w:ascii="Arial" w:hAnsi="Arial" w:cs="Arial"/>
              </w:rPr>
              <w:endnoteReference w:id="6"/>
            </w:r>
            <w:bookmarkEnd w:id="1"/>
          </w:p>
        </w:tc>
      </w:tr>
      <w:tr w:rsidR="007620A8" w14:paraId="43BF857E" w14:textId="77777777">
        <w:tc>
          <w:tcPr>
            <w:tcW w:w="5755" w:type="dxa"/>
            <w:vAlign w:val="center"/>
          </w:tcPr>
          <w:p w14:paraId="5BED0B27" w14:textId="77777777" w:rsidR="007620A8" w:rsidRDefault="007620A8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</w:p>
          <w:p w14:paraId="2FD1BEDF" w14:textId="02CB00A4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Convened IRB required modifications to secure approval; subsequently verified by </w:t>
            </w:r>
            <w:r>
              <w:rPr>
                <w:rFonts w:cs="Arial"/>
                <w:u w:val="double"/>
              </w:rPr>
              <w:t>Non-Committee Review</w:t>
            </w:r>
          </w:p>
        </w:tc>
        <w:tc>
          <w:tcPr>
            <w:tcW w:w="2610" w:type="dxa"/>
            <w:vAlign w:val="center"/>
          </w:tcPr>
          <w:p w14:paraId="1C94337A" w14:textId="77777777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Date of convened IRB meeting</w:t>
            </w:r>
          </w:p>
        </w:tc>
        <w:tc>
          <w:tcPr>
            <w:tcW w:w="2340" w:type="dxa"/>
            <w:vAlign w:val="center"/>
          </w:tcPr>
          <w:p w14:paraId="7C878737" w14:textId="77777777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Date the IRB Office verified that the required modifications had been made</w:t>
            </w:r>
          </w:p>
        </w:tc>
        <w:tc>
          <w:tcPr>
            <w:tcW w:w="3780" w:type="dxa"/>
            <w:vAlign w:val="center"/>
          </w:tcPr>
          <w:p w14:paraId="765B3626" w14:textId="77777777" w:rsidR="007620A8" w:rsidRDefault="007620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43942AC" w14:textId="40E44149" w:rsidR="007620A8" w:rsidRDefault="009F18B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Previous END APPROVAL DATE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NOTEREF _Ref106130014 \f \h 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Style w:val="EndnoteReference"/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620A8" w14:paraId="7C0FB331" w14:textId="77777777">
        <w:tc>
          <w:tcPr>
            <w:tcW w:w="5755" w:type="dxa"/>
            <w:vAlign w:val="center"/>
          </w:tcPr>
          <w:p w14:paraId="257117C7" w14:textId="77777777" w:rsidR="007620A8" w:rsidRDefault="007620A8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  <w:u w:val="double"/>
              </w:rPr>
            </w:pPr>
          </w:p>
          <w:p w14:paraId="7EAA016F" w14:textId="6FC9EA49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granted approval</w:t>
            </w:r>
          </w:p>
        </w:tc>
        <w:tc>
          <w:tcPr>
            <w:tcW w:w="2610" w:type="dxa"/>
            <w:vAlign w:val="center"/>
          </w:tcPr>
          <w:p w14:paraId="5B05FEDA" w14:textId="77777777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Date the </w:t>
            </w: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granted approval</w:t>
            </w:r>
          </w:p>
        </w:tc>
        <w:tc>
          <w:tcPr>
            <w:tcW w:w="2340" w:type="dxa"/>
            <w:vAlign w:val="center"/>
          </w:tcPr>
          <w:p w14:paraId="100ED108" w14:textId="77777777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Date the </w:t>
            </w: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granted approval</w:t>
            </w:r>
          </w:p>
        </w:tc>
        <w:tc>
          <w:tcPr>
            <w:tcW w:w="3780" w:type="dxa"/>
            <w:vAlign w:val="center"/>
          </w:tcPr>
          <w:p w14:paraId="2375DF99" w14:textId="1C2BD32A" w:rsidR="007620A8" w:rsidRDefault="009F18B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Previous END APPROVAL DATE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NOTEREF _Ref106130014 \f \h 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Style w:val="EndnoteReference"/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620A8" w14:paraId="1EA8C51E" w14:textId="77777777">
        <w:trPr>
          <w:trHeight w:val="341"/>
        </w:trPr>
        <w:tc>
          <w:tcPr>
            <w:tcW w:w="5755" w:type="dxa"/>
            <w:vAlign w:val="center"/>
          </w:tcPr>
          <w:p w14:paraId="015A4B00" w14:textId="77777777" w:rsidR="007620A8" w:rsidRDefault="007620A8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  <w:u w:val="double"/>
              </w:rPr>
            </w:pPr>
          </w:p>
          <w:p w14:paraId="7FFBFD90" w14:textId="5850A6EE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required modifications to secure approval; subsequently verified by </w:t>
            </w:r>
            <w:r>
              <w:rPr>
                <w:rFonts w:cs="Arial"/>
                <w:u w:val="double"/>
              </w:rPr>
              <w:t>Non-Committee Review</w:t>
            </w:r>
          </w:p>
        </w:tc>
        <w:tc>
          <w:tcPr>
            <w:tcW w:w="2610" w:type="dxa"/>
            <w:vAlign w:val="center"/>
          </w:tcPr>
          <w:p w14:paraId="013B70DB" w14:textId="77777777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Date the </w:t>
            </w:r>
            <w:r>
              <w:rPr>
                <w:rFonts w:cs="Arial"/>
                <w:u w:val="double"/>
              </w:rPr>
              <w:t>Designated Reviewer</w:t>
            </w:r>
            <w:r>
              <w:rPr>
                <w:rFonts w:cs="Arial"/>
              </w:rPr>
              <w:t xml:space="preserve"> required modifications to secure approval</w:t>
            </w:r>
          </w:p>
        </w:tc>
        <w:tc>
          <w:tcPr>
            <w:tcW w:w="2340" w:type="dxa"/>
            <w:vAlign w:val="center"/>
          </w:tcPr>
          <w:p w14:paraId="60654405" w14:textId="77777777" w:rsidR="007620A8" w:rsidRDefault="009F18B1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Date the IRB Office verified that the required modifications had been made</w:t>
            </w:r>
          </w:p>
        </w:tc>
        <w:tc>
          <w:tcPr>
            <w:tcW w:w="3780" w:type="dxa"/>
            <w:vAlign w:val="center"/>
          </w:tcPr>
          <w:p w14:paraId="27EF5214" w14:textId="77777777" w:rsidR="007620A8" w:rsidRDefault="007620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2C9B8A" w14:textId="2FF45B85" w:rsidR="007620A8" w:rsidRDefault="009F18B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Previous END APPROVAL DATE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NOTEREF _Ref106130014 \f \h 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Style w:val="EndnoteReference"/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fldChar w:fldCharType="end"/>
            </w:r>
          </w:p>
          <w:p w14:paraId="0157C18C" w14:textId="77777777" w:rsidR="007620A8" w:rsidRDefault="007620A8">
            <w:pPr>
              <w:pStyle w:val="PrimarySectionText-HCG"/>
              <w:spacing w:after="0"/>
              <w:ind w:left="0" w:firstLine="0"/>
              <w:jc w:val="center"/>
              <w:rPr>
                <w:rFonts w:cs="Arial"/>
              </w:rPr>
            </w:pPr>
          </w:p>
        </w:tc>
      </w:tr>
    </w:tbl>
    <w:p w14:paraId="30C32491" w14:textId="77777777" w:rsidR="007620A8" w:rsidRDefault="007620A8">
      <w:pPr>
        <w:pStyle w:val="SecondarySub-SectionText-HCG"/>
        <w:rPr>
          <w:rFonts w:cs="Arial"/>
        </w:rPr>
      </w:pPr>
    </w:p>
    <w:sectPr w:rsidR="007620A8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6E73" w14:textId="77777777" w:rsidR="00837524" w:rsidRDefault="00837524" w:rsidP="00855EE6">
      <w:pPr>
        <w:spacing w:after="0" w:line="240" w:lineRule="auto"/>
      </w:pPr>
      <w:r>
        <w:separator/>
      </w:r>
    </w:p>
  </w:endnote>
  <w:endnote w:type="continuationSeparator" w:id="0">
    <w:p w14:paraId="5AAAF23A" w14:textId="77777777" w:rsidR="00837524" w:rsidRDefault="00837524" w:rsidP="00855EE6">
      <w:pPr>
        <w:spacing w:after="0" w:line="240" w:lineRule="auto"/>
      </w:pPr>
      <w:r>
        <w:continuationSeparator/>
      </w:r>
    </w:p>
  </w:endnote>
  <w:endnote w:type="continuationNotice" w:id="1">
    <w:p w14:paraId="1AAB1A6D" w14:textId="77777777" w:rsidR="00837524" w:rsidRDefault="00837524">
      <w:pPr>
        <w:spacing w:after="0" w:line="240" w:lineRule="auto"/>
      </w:pPr>
    </w:p>
  </w:endnote>
  <w:endnote w:id="2">
    <w:p w14:paraId="6A75EAE1" w14:textId="77777777" w:rsidR="007620A8" w:rsidRPr="00213C0B" w:rsidRDefault="009F18B1" w:rsidP="00213C0B">
      <w:pPr>
        <w:pStyle w:val="EndnoteText"/>
        <w:spacing w:after="0" w:line="240" w:lineRule="auto"/>
        <w:contextualSpacing/>
        <w:rPr>
          <w:rFonts w:ascii="Arial" w:hAnsi="Arial" w:cs="Arial"/>
          <w:szCs w:val="18"/>
        </w:rPr>
      </w:pPr>
      <w:r w:rsidRPr="00213C0B">
        <w:rPr>
          <w:rStyle w:val="EndnoteReference"/>
          <w:rFonts w:ascii="Arial" w:hAnsi="Arial" w:cs="Arial"/>
          <w:szCs w:val="18"/>
        </w:rPr>
        <w:endnoteRef/>
      </w:r>
      <w:r w:rsidRPr="00213C0B">
        <w:rPr>
          <w:rFonts w:ascii="Arial" w:hAnsi="Arial" w:cs="Arial"/>
          <w:szCs w:val="18"/>
        </w:rPr>
        <w:t xml:space="preserve"> This document satisfies AAHRPP elements II.2.E-II.2.E.2</w:t>
      </w:r>
    </w:p>
  </w:endnote>
  <w:endnote w:id="3">
    <w:p w14:paraId="4C40C072" w14:textId="68C6BE6C" w:rsidR="00213C0B" w:rsidRPr="00213C0B" w:rsidRDefault="00213C0B" w:rsidP="00213C0B">
      <w:pPr>
        <w:pStyle w:val="EndnoteText"/>
        <w:spacing w:line="240" w:lineRule="auto"/>
        <w:contextualSpacing/>
        <w:rPr>
          <w:rFonts w:ascii="Arial" w:hAnsi="Arial" w:cs="Arial"/>
          <w:szCs w:val="18"/>
        </w:rPr>
      </w:pPr>
      <w:r w:rsidRPr="00213C0B">
        <w:rPr>
          <w:rStyle w:val="EndnoteReference"/>
          <w:rFonts w:ascii="Arial" w:hAnsi="Arial" w:cs="Arial"/>
          <w:szCs w:val="18"/>
        </w:rPr>
        <w:endnoteRef/>
      </w:r>
      <w:r w:rsidRPr="00213C0B">
        <w:rPr>
          <w:rFonts w:ascii="Arial" w:hAnsi="Arial" w:cs="Arial"/>
          <w:szCs w:val="18"/>
        </w:rPr>
        <w:t xml:space="preserve"> For example, if the convened IRB approved research on April 15, </w:t>
      </w:r>
      <w:r w:rsidRPr="00213C0B">
        <w:rPr>
          <w:rFonts w:ascii="Arial" w:hAnsi="Arial" w:cs="Arial"/>
          <w:szCs w:val="18"/>
        </w:rPr>
        <w:t>2007 for one year, the end date of the approval interval is April 15, 2007 + one year – one day = April 14, 2008. If the convened IRB approved research on April 15, 2007 for six months, the end date of the approval interval is April 15, 2007 + six months – one day = November 14, 2007.</w:t>
      </w:r>
    </w:p>
  </w:endnote>
  <w:endnote w:id="4">
    <w:p w14:paraId="0398BCCC" w14:textId="7B23D328" w:rsidR="00213C0B" w:rsidRPr="00213C0B" w:rsidRDefault="00213C0B" w:rsidP="00213C0B">
      <w:pPr>
        <w:pStyle w:val="EndnoteText"/>
        <w:spacing w:line="240" w:lineRule="auto"/>
        <w:contextualSpacing/>
        <w:rPr>
          <w:rFonts w:ascii="Arial" w:hAnsi="Arial" w:cs="Arial"/>
          <w:szCs w:val="18"/>
        </w:rPr>
      </w:pPr>
      <w:r w:rsidRPr="00213C0B">
        <w:rPr>
          <w:rStyle w:val="EndnoteReference"/>
          <w:rFonts w:ascii="Arial" w:hAnsi="Arial" w:cs="Arial"/>
          <w:szCs w:val="18"/>
        </w:rPr>
        <w:endnoteRef/>
      </w:r>
      <w:r w:rsidRPr="00213C0B">
        <w:rPr>
          <w:rFonts w:ascii="Arial" w:hAnsi="Arial" w:cs="Arial"/>
          <w:szCs w:val="18"/>
        </w:rPr>
        <w:t xml:space="preserve"> Two-year effective date will be implemented July 1, 2023. Exempt research conducted under a Limited IRB review are excluded from the two-year closure requirement and, instead, annual notifications are sent. See Investigator Manual (HRP-103), “What are my obligations after receiving an Exempt determination?”</w:t>
      </w:r>
    </w:p>
  </w:endnote>
  <w:endnote w:id="5">
    <w:p w14:paraId="214992F9" w14:textId="77777777" w:rsidR="007620A8" w:rsidRPr="00213C0B" w:rsidRDefault="009F18B1" w:rsidP="00213C0B">
      <w:pPr>
        <w:pStyle w:val="EndnoteText"/>
        <w:spacing w:after="0" w:line="240" w:lineRule="auto"/>
        <w:contextualSpacing/>
        <w:rPr>
          <w:rFonts w:ascii="Arial" w:hAnsi="Arial" w:cs="Arial"/>
          <w:w w:val="90"/>
          <w:szCs w:val="18"/>
        </w:rPr>
      </w:pPr>
      <w:r w:rsidRPr="00213C0B">
        <w:rPr>
          <w:rStyle w:val="EndnoteReference"/>
          <w:rFonts w:ascii="Arial" w:hAnsi="Arial" w:cs="Arial"/>
          <w:w w:val="90"/>
          <w:szCs w:val="18"/>
          <w:vertAlign w:val="baseline"/>
        </w:rPr>
        <w:endnoteRef/>
      </w:r>
      <w:r w:rsidRPr="00213C0B">
        <w:rPr>
          <w:rFonts w:ascii="Arial" w:hAnsi="Arial" w:cs="Arial"/>
          <w:w w:val="90"/>
          <w:szCs w:val="18"/>
        </w:rPr>
        <w:t xml:space="preserve"> For example, if the convened IRB approved research on April 15, </w:t>
      </w:r>
      <w:r w:rsidRPr="00213C0B">
        <w:rPr>
          <w:rFonts w:ascii="Arial" w:hAnsi="Arial" w:cs="Arial"/>
          <w:w w:val="90"/>
          <w:szCs w:val="18"/>
        </w:rPr>
        <w:t>2007 for one year, the end date of the approval interval is April 15, 2007 + one year – one day = April 14, 2008. If the convened IRB approved research on April 15, 2007 for six months, the end date of the approval interval is April 15, 2007 + six months – one day = November 14, 2007.</w:t>
      </w:r>
    </w:p>
  </w:endnote>
  <w:endnote w:id="6">
    <w:p w14:paraId="1E981AAC" w14:textId="77777777" w:rsidR="007620A8" w:rsidRPr="00336636" w:rsidRDefault="009F18B1" w:rsidP="00213C0B">
      <w:pPr>
        <w:pStyle w:val="EndnoteText"/>
        <w:spacing w:after="0" w:line="240" w:lineRule="auto"/>
        <w:contextualSpacing/>
        <w:rPr>
          <w:w w:val="90"/>
        </w:rPr>
      </w:pPr>
      <w:r w:rsidRPr="00213C0B">
        <w:rPr>
          <w:rStyle w:val="EndnoteReference"/>
          <w:rFonts w:ascii="Arial" w:hAnsi="Arial" w:cs="Arial"/>
          <w:w w:val="90"/>
          <w:szCs w:val="18"/>
          <w:vertAlign w:val="baseline"/>
        </w:rPr>
        <w:endnoteRef/>
      </w:r>
      <w:r w:rsidRPr="00213C0B">
        <w:rPr>
          <w:rFonts w:ascii="Arial" w:hAnsi="Arial" w:cs="Arial"/>
          <w:w w:val="90"/>
          <w:szCs w:val="18"/>
        </w:rPr>
        <w:t xml:space="preserve"> For example, if the last date of the approval interval was April 14, 2008, and the convened IRB approved a modification on November 16, 2007, the end date of the approval interval remains April 14, 2008.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B80B" w14:textId="77777777" w:rsidR="007620A8" w:rsidRDefault="009F18B1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 w14:paraId="167D3D77" w14:textId="77777777" w:rsidR="007620A8" w:rsidRDefault="009F18B1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5DABABEF" w14:textId="77777777" w:rsidR="007620A8" w:rsidRDefault="009F18B1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14:paraId="1DEFE863" w14:textId="77777777" w:rsidR="007620A8" w:rsidRDefault="009F18B1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45C7" w14:textId="77777777" w:rsidR="007620A8" w:rsidRDefault="009F18B1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BC5A707" w14:textId="77777777" w:rsidR="007620A8" w:rsidRDefault="009F18B1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48A5992D" w14:textId="77777777" w:rsidR="007620A8" w:rsidRDefault="009F18B1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14:paraId="13F220D4" w14:textId="77777777" w:rsidR="007620A8" w:rsidRDefault="009F18B1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2810" w14:textId="77777777" w:rsidR="00837524" w:rsidRDefault="00837524" w:rsidP="00855EE6">
      <w:pPr>
        <w:spacing w:after="0" w:line="240" w:lineRule="auto"/>
      </w:pPr>
      <w:r>
        <w:separator/>
      </w:r>
    </w:p>
  </w:footnote>
  <w:footnote w:type="continuationSeparator" w:id="0">
    <w:p w14:paraId="227917F6" w14:textId="77777777" w:rsidR="00837524" w:rsidRDefault="00837524" w:rsidP="00855EE6">
      <w:pPr>
        <w:spacing w:after="0" w:line="240" w:lineRule="auto"/>
      </w:pPr>
      <w:r>
        <w:continuationSeparator/>
      </w:r>
    </w:p>
  </w:footnote>
  <w:footnote w:type="continuationNotice" w:id="1">
    <w:p w14:paraId="7AB02BB4" w14:textId="77777777" w:rsidR="00837524" w:rsidRDefault="00837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1973" w14:textId="77777777" w:rsidR="007620A8" w:rsidRDefault="007620A8">
    <w:pPr>
      <w:pStyle w:val="Header"/>
      <w:jc w:val="center"/>
      <w:rPr>
        <w:rFonts w:ascii="Arial" w:hAnsi="Arial" w:cs="Arial"/>
        <w:sz w:val="24"/>
        <w:szCs w:val="24"/>
      </w:rPr>
    </w:pPr>
  </w:p>
  <w:p w14:paraId="649A2F56" w14:textId="77777777" w:rsidR="007620A8" w:rsidRDefault="007620A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FC86" w14:textId="692C8D81" w:rsidR="007620A8" w:rsidRDefault="00822D81">
    <w:pPr>
      <w:pStyle w:val="Header"/>
      <w:jc w:val="center"/>
    </w:pPr>
    <w:r>
      <w:rPr>
        <w:noProof/>
      </w:rPr>
      <w:drawing>
        <wp:inline distT="0" distB="0" distL="0" distR="0" wp14:anchorId="6D3D87B2" wp14:editId="17F7D485">
          <wp:extent cx="1337480" cy="878915"/>
          <wp:effectExtent l="0" t="0" r="0" b="0"/>
          <wp:docPr id="941979587" name="Picture 1" descr="A red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1979587" name="Picture 1" descr="A red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288" cy="88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99337">
    <w:abstractNumId w:val="1"/>
  </w:num>
  <w:num w:numId="2" w16cid:durableId="1934051617">
    <w:abstractNumId w:val="2"/>
  </w:num>
  <w:num w:numId="3" w16cid:durableId="78774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ocumentProtection w:edit="forms" w:enforcement="1" w:cryptProviderType="rsaAES" w:cryptAlgorithmClass="hash" w:cryptAlgorithmType="typeAny" w:cryptAlgorithmSid="14" w:cryptSpinCount="100000" w:hash="e/Ky0ZrDEThqbr+ZE162n6BT2oGKl+HPh8WQ93pqarEIXS/21iFD/ib4QKBvHMLYm8KsLianyy0qZsG4oBRZSg==" w:salt="mmAKgenIgc5+ZzQS8YXeN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6"/>
    <w:rsid w:val="00002AF2"/>
    <w:rsid w:val="00040A40"/>
    <w:rsid w:val="0005518A"/>
    <w:rsid w:val="00063436"/>
    <w:rsid w:val="00073852"/>
    <w:rsid w:val="0007512F"/>
    <w:rsid w:val="00082AFF"/>
    <w:rsid w:val="00095BC7"/>
    <w:rsid w:val="000B08A3"/>
    <w:rsid w:val="000E220B"/>
    <w:rsid w:val="000F5F1B"/>
    <w:rsid w:val="00102924"/>
    <w:rsid w:val="00112F1A"/>
    <w:rsid w:val="00150F7C"/>
    <w:rsid w:val="00170F88"/>
    <w:rsid w:val="00187D83"/>
    <w:rsid w:val="001B6F12"/>
    <w:rsid w:val="001C5CD8"/>
    <w:rsid w:val="001D5F4F"/>
    <w:rsid w:val="001D6859"/>
    <w:rsid w:val="001E6EA8"/>
    <w:rsid w:val="001E7F18"/>
    <w:rsid w:val="001F5F89"/>
    <w:rsid w:val="001F6AEF"/>
    <w:rsid w:val="002108B9"/>
    <w:rsid w:val="00213C0B"/>
    <w:rsid w:val="00216912"/>
    <w:rsid w:val="0024381C"/>
    <w:rsid w:val="00272E9B"/>
    <w:rsid w:val="00284915"/>
    <w:rsid w:val="002976CB"/>
    <w:rsid w:val="002A0DD4"/>
    <w:rsid w:val="002B681F"/>
    <w:rsid w:val="002D2ECE"/>
    <w:rsid w:val="00326970"/>
    <w:rsid w:val="00336636"/>
    <w:rsid w:val="00342CCA"/>
    <w:rsid w:val="003524E3"/>
    <w:rsid w:val="0035722D"/>
    <w:rsid w:val="00383059"/>
    <w:rsid w:val="003842CD"/>
    <w:rsid w:val="003A156B"/>
    <w:rsid w:val="003A206B"/>
    <w:rsid w:val="003A6C57"/>
    <w:rsid w:val="003E5AE2"/>
    <w:rsid w:val="003F727A"/>
    <w:rsid w:val="00413B76"/>
    <w:rsid w:val="00420ABF"/>
    <w:rsid w:val="00433C87"/>
    <w:rsid w:val="00446DDD"/>
    <w:rsid w:val="00451266"/>
    <w:rsid w:val="00464FA9"/>
    <w:rsid w:val="004B05DE"/>
    <w:rsid w:val="00512CDD"/>
    <w:rsid w:val="00534ECB"/>
    <w:rsid w:val="00555522"/>
    <w:rsid w:val="00574247"/>
    <w:rsid w:val="00594A69"/>
    <w:rsid w:val="005B6AF4"/>
    <w:rsid w:val="005D72B1"/>
    <w:rsid w:val="005F1AF3"/>
    <w:rsid w:val="00612FDA"/>
    <w:rsid w:val="0062282F"/>
    <w:rsid w:val="00625EFE"/>
    <w:rsid w:val="00631145"/>
    <w:rsid w:val="00636276"/>
    <w:rsid w:val="00650A58"/>
    <w:rsid w:val="00670724"/>
    <w:rsid w:val="00675EB8"/>
    <w:rsid w:val="0069057F"/>
    <w:rsid w:val="006B5A78"/>
    <w:rsid w:val="006B6F27"/>
    <w:rsid w:val="006C3173"/>
    <w:rsid w:val="006C55CE"/>
    <w:rsid w:val="006D056E"/>
    <w:rsid w:val="006E754F"/>
    <w:rsid w:val="006F23D2"/>
    <w:rsid w:val="00724781"/>
    <w:rsid w:val="0072683E"/>
    <w:rsid w:val="007469E0"/>
    <w:rsid w:val="007620A8"/>
    <w:rsid w:val="007912B3"/>
    <w:rsid w:val="00794180"/>
    <w:rsid w:val="00794F60"/>
    <w:rsid w:val="007A7E92"/>
    <w:rsid w:val="00821C23"/>
    <w:rsid w:val="00822D81"/>
    <w:rsid w:val="00837524"/>
    <w:rsid w:val="0084152D"/>
    <w:rsid w:val="008424AD"/>
    <w:rsid w:val="008454EA"/>
    <w:rsid w:val="00855EE6"/>
    <w:rsid w:val="00857F59"/>
    <w:rsid w:val="0086083E"/>
    <w:rsid w:val="00872DA6"/>
    <w:rsid w:val="00893D51"/>
    <w:rsid w:val="008B0231"/>
    <w:rsid w:val="008B32E5"/>
    <w:rsid w:val="008B3D20"/>
    <w:rsid w:val="008E54A4"/>
    <w:rsid w:val="008F5721"/>
    <w:rsid w:val="0091357C"/>
    <w:rsid w:val="00914425"/>
    <w:rsid w:val="00917358"/>
    <w:rsid w:val="00926535"/>
    <w:rsid w:val="00933B0E"/>
    <w:rsid w:val="0093623D"/>
    <w:rsid w:val="00943C71"/>
    <w:rsid w:val="00952787"/>
    <w:rsid w:val="009609BC"/>
    <w:rsid w:val="00972B4F"/>
    <w:rsid w:val="0097423C"/>
    <w:rsid w:val="009B3F09"/>
    <w:rsid w:val="009C03CB"/>
    <w:rsid w:val="009C1EE8"/>
    <w:rsid w:val="009F18B1"/>
    <w:rsid w:val="00A01018"/>
    <w:rsid w:val="00A17951"/>
    <w:rsid w:val="00A324D2"/>
    <w:rsid w:val="00A56818"/>
    <w:rsid w:val="00A575E0"/>
    <w:rsid w:val="00AA4BF9"/>
    <w:rsid w:val="00AB4B74"/>
    <w:rsid w:val="00AB7F64"/>
    <w:rsid w:val="00AC1B56"/>
    <w:rsid w:val="00AC2F0C"/>
    <w:rsid w:val="00B141B3"/>
    <w:rsid w:val="00B23768"/>
    <w:rsid w:val="00B23D93"/>
    <w:rsid w:val="00B40009"/>
    <w:rsid w:val="00B54DF7"/>
    <w:rsid w:val="00B61F4A"/>
    <w:rsid w:val="00BB2AC7"/>
    <w:rsid w:val="00BD5778"/>
    <w:rsid w:val="00BE5688"/>
    <w:rsid w:val="00BF2F85"/>
    <w:rsid w:val="00C11900"/>
    <w:rsid w:val="00C75CAF"/>
    <w:rsid w:val="00C75EFD"/>
    <w:rsid w:val="00C85B14"/>
    <w:rsid w:val="00C87600"/>
    <w:rsid w:val="00CA076B"/>
    <w:rsid w:val="00CB0150"/>
    <w:rsid w:val="00CB0F42"/>
    <w:rsid w:val="00CC6BE4"/>
    <w:rsid w:val="00CF1142"/>
    <w:rsid w:val="00D134E0"/>
    <w:rsid w:val="00D241DE"/>
    <w:rsid w:val="00D35E6A"/>
    <w:rsid w:val="00D51049"/>
    <w:rsid w:val="00D53C8D"/>
    <w:rsid w:val="00D94EA1"/>
    <w:rsid w:val="00DA6D93"/>
    <w:rsid w:val="00E0288C"/>
    <w:rsid w:val="00E05180"/>
    <w:rsid w:val="00E33C34"/>
    <w:rsid w:val="00E34769"/>
    <w:rsid w:val="00E969C9"/>
    <w:rsid w:val="00EA6624"/>
    <w:rsid w:val="00EE39FA"/>
    <w:rsid w:val="00EF642F"/>
    <w:rsid w:val="00F116D8"/>
    <w:rsid w:val="00F40567"/>
    <w:rsid w:val="00F7396C"/>
    <w:rsid w:val="00F84AEF"/>
    <w:rsid w:val="00FA6F1C"/>
    <w:rsid w:val="00FB726E"/>
    <w:rsid w:val="00FE1862"/>
    <w:rsid w:val="00FF4449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27BBE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unhideWhenUsed/>
    <w:pPr>
      <w:spacing w:line="256" w:lineRule="auto"/>
      <w:ind w:left="216" w:hanging="216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Pr>
      <w:sz w:val="18"/>
    </w:rPr>
  </w:style>
  <w:style w:type="character" w:styleId="EndnoteReference">
    <w:name w:val="endnote reference"/>
    <w:unhideWhenUsed/>
    <w:rPr>
      <w:vertAlign w:val="superscript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Revision">
    <w:name w:val="Revision"/>
    <w:hidden/>
    <w:uiPriority w:val="99"/>
    <w:semiHidden/>
    <w:rsid w:val="00040A40"/>
    <w:pPr>
      <w:spacing w:after="0" w:line="240" w:lineRule="auto"/>
    </w:pPr>
  </w:style>
  <w:style w:type="character" w:customStyle="1" w:styleId="cf01">
    <w:name w:val="cf01"/>
    <w:basedOn w:val="DefaultParagraphFont"/>
    <w:rsid w:val="00DA6D93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3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5" ma:contentTypeDescription="Create a new document." ma:contentTypeScope="" ma:versionID="ca108a61bb5111c9e2cd4b92197ea3cc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484587f0a3a18a1f8ceebbd55f826644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629C1-992C-4AFE-B448-11A0B3291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BBCF0-A1F7-40BD-82A5-D532AB073A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Courtney Jarboe</cp:lastModifiedBy>
  <cp:revision>5</cp:revision>
  <dcterms:created xsi:type="dcterms:W3CDTF">2024-03-14T18:11:00Z</dcterms:created>
  <dcterms:modified xsi:type="dcterms:W3CDTF">2024-03-27T00:37:00Z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