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8256" w14:textId="23B6FBA5" w:rsidR="00916CE4" w:rsidRDefault="00916CE4" w:rsidP="00916CE4">
      <w:pPr>
        <w:pBdr>
          <w:top w:val="nil"/>
          <w:left w:val="nil"/>
          <w:bottom w:val="nil"/>
          <w:right w:val="nil"/>
          <w:between w:val="nil"/>
        </w:pBdr>
        <w:spacing w:after="120" w:line="240" w:lineRule="auto"/>
        <w:jc w:val="center"/>
        <w:rPr>
          <w:rFonts w:ascii="Arial" w:eastAsia="Arial" w:hAnsi="Arial" w:cs="Arial"/>
          <w:color w:val="000000"/>
        </w:rPr>
      </w:pPr>
      <w:r>
        <w:rPr>
          <w:rFonts w:ascii="Arial" w:eastAsia="Arial" w:hAnsi="Arial" w:cs="Arial"/>
          <w:color w:val="000000"/>
        </w:rPr>
        <w:t>HRP-</w:t>
      </w:r>
      <w:r>
        <w:rPr>
          <w:rFonts w:ascii="Arial" w:eastAsia="Arial" w:hAnsi="Arial" w:cs="Arial"/>
        </w:rPr>
        <w:t>1899</w:t>
      </w:r>
      <w:r>
        <w:rPr>
          <w:rFonts w:ascii="Arial" w:eastAsia="Arial" w:hAnsi="Arial" w:cs="Arial"/>
          <w:color w:val="000000"/>
        </w:rPr>
        <w:t xml:space="preserve"> | </w:t>
      </w:r>
      <w:r>
        <w:rPr>
          <w:rFonts w:ascii="Arial" w:eastAsia="Arial" w:hAnsi="Arial" w:cs="Arial"/>
        </w:rPr>
        <w:t>July 1, 2023</w:t>
      </w:r>
    </w:p>
    <w:p w14:paraId="527E7232" w14:textId="241805B7" w:rsidR="009F7F2E" w:rsidRPr="00F04242" w:rsidRDefault="009F7F2E" w:rsidP="00916CE4">
      <w:pPr>
        <w:pBdr>
          <w:top w:val="nil"/>
          <w:left w:val="nil"/>
          <w:bottom w:val="nil"/>
          <w:right w:val="nil"/>
          <w:between w:val="nil"/>
        </w:pBdr>
        <w:spacing w:after="0" w:line="240" w:lineRule="auto"/>
        <w:jc w:val="center"/>
        <w:rPr>
          <w:rFonts w:ascii="Arial" w:eastAsia="Gill Sans" w:hAnsi="Arial" w:cs="Arial"/>
          <w:color w:val="000000"/>
          <w:sz w:val="20"/>
          <w:szCs w:val="20"/>
        </w:rPr>
      </w:pPr>
    </w:p>
    <w:p w14:paraId="57EFC320" w14:textId="77777777"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rPr>
      </w:pPr>
      <w:r w:rsidRPr="00F04242">
        <w:rPr>
          <w:rFonts w:ascii="Arial" w:eastAsia="Gill Sans" w:hAnsi="Arial" w:cs="Arial"/>
          <w:color w:val="000000"/>
        </w:rPr>
        <w:t xml:space="preserve">This document shows the responsibilities of a sponsor-investigator (IND/IDE holder) according to ICH GCP E6(R2), and gathers information relevant to the UMN Administrative Policy </w:t>
      </w:r>
      <w:hyperlink r:id="rId8">
        <w:r w:rsidRPr="00F04242">
          <w:rPr>
            <w:rFonts w:ascii="Arial" w:eastAsia="Gill Sans" w:hAnsi="Arial" w:cs="Arial"/>
            <w:color w:val="0563C1"/>
            <w:u w:val="single"/>
          </w:rPr>
          <w:t>University Sponsor and Sponsor-Investigator IND/IDE and FDA Pre-Submission Requirements</w:t>
        </w:r>
      </w:hyperlink>
      <w:r w:rsidRPr="00F04242">
        <w:rPr>
          <w:rFonts w:ascii="Arial" w:eastAsia="Gill Sans" w:hAnsi="Arial" w:cs="Arial"/>
          <w:color w:val="000000"/>
        </w:rPr>
        <w:t xml:space="preserve">. Any responsibilities delegated to other individuals who are not the sponsor-investigator must be documented, and the delegations communicated to the FDA. </w:t>
      </w:r>
    </w:p>
    <w:p w14:paraId="1D2DD105" w14:textId="77777777"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rPr>
      </w:pPr>
      <w:r w:rsidRPr="00F04242">
        <w:rPr>
          <w:rFonts w:ascii="Arial" w:eastAsia="Gill Sans" w:hAnsi="Arial" w:cs="Arial"/>
          <w:color w:val="000000"/>
        </w:rPr>
        <w:t xml:space="preserve">Where support is available via UMN services, an endnote is provided to connect you if you would like assistance; if you do not reach out to these groups, they may not be aware of your study and thus unable to take on these responsibilities for you. </w:t>
      </w:r>
    </w:p>
    <w:p w14:paraId="1E2CB70D" w14:textId="77777777"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rPr>
      </w:pPr>
      <w:r w:rsidRPr="00F04242">
        <w:rPr>
          <w:rFonts w:ascii="Arial" w:eastAsia="Gill Sans" w:hAnsi="Arial" w:cs="Arial"/>
          <w:color w:val="000000"/>
        </w:rPr>
        <w:t>Where there is no institutional support available, sponsor-investigators are solely responsible for meeting or delegating the responsibilities listed in that row. Sponsor-investigators must always retain oversight of each responsibility, whether or not it has been delegated.</w:t>
      </w:r>
    </w:p>
    <w:p w14:paraId="34773788" w14:textId="77777777" w:rsidR="009F7F2E" w:rsidRPr="00F04242" w:rsidRDefault="00000000">
      <w:pPr>
        <w:pBdr>
          <w:top w:val="nil"/>
          <w:left w:val="nil"/>
          <w:bottom w:val="nil"/>
          <w:right w:val="nil"/>
          <w:between w:val="nil"/>
        </w:pBdr>
        <w:spacing w:after="0" w:line="240" w:lineRule="auto"/>
        <w:rPr>
          <w:rFonts w:ascii="Arial" w:eastAsia="Gill Sans" w:hAnsi="Arial" w:cs="Arial"/>
          <w:color w:val="000000"/>
          <w:sz w:val="20"/>
          <w:szCs w:val="20"/>
        </w:rPr>
      </w:pPr>
      <w:r w:rsidRPr="00F04242">
        <w:rPr>
          <w:rFonts w:ascii="Arial" w:hAnsi="Arial" w:cs="Arial"/>
          <w:noProof/>
        </w:rPr>
        <mc:AlternateContent>
          <mc:Choice Requires="wps">
            <w:drawing>
              <wp:anchor distT="0" distB="0" distL="0" distR="0" simplePos="0" relativeHeight="251659264" behindDoc="0" locked="0" layoutInCell="1" hidden="0" allowOverlap="1" wp14:anchorId="1F56E799" wp14:editId="63FFACBA">
                <wp:simplePos x="0" y="0"/>
                <wp:positionH relativeFrom="column">
                  <wp:posOffset>-241299</wp:posOffset>
                </wp:positionH>
                <wp:positionV relativeFrom="paragraph">
                  <wp:posOffset>101600</wp:posOffset>
                </wp:positionV>
                <wp:extent cx="6456680" cy="57150"/>
                <wp:effectExtent l="0" t="0" r="0" b="0"/>
                <wp:wrapTopAndBottom distT="0" distB="0"/>
                <wp:docPr id="21" name="Rectangle 21"/>
                <wp:cNvGraphicFramePr/>
                <a:graphic xmlns:a="http://schemas.openxmlformats.org/drawingml/2006/main">
                  <a:graphicData uri="http://schemas.microsoft.com/office/word/2010/wordprocessingShape">
                    <wps:wsp>
                      <wps:cNvSpPr/>
                      <wps:spPr>
                        <a:xfrm>
                          <a:off x="2127185" y="3760950"/>
                          <a:ext cx="6437630" cy="38100"/>
                        </a:xfrm>
                        <a:prstGeom prst="rect">
                          <a:avLst/>
                        </a:prstGeom>
                        <a:solidFill>
                          <a:srgbClr val="EFCDA0"/>
                        </a:solidFill>
                        <a:ln>
                          <a:noFill/>
                        </a:ln>
                      </wps:spPr>
                      <wps:txbx>
                        <w:txbxContent>
                          <w:p w14:paraId="2A7F79CC" w14:textId="77777777" w:rsidR="009F7F2E" w:rsidRDefault="009F7F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F56E799" id="Rectangle 21" o:spid="_x0000_s1026" style="position:absolute;margin-left:-19pt;margin-top:8pt;width:508.4pt;height:4.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" fillcolor="#efcda0" stroked="f">
                <v:textbox inset="2.53958mm,2.53958mm,2.53958mm,2.53958mm">
                  <w:txbxContent>
                    <w:p w14:paraId="2A7F79CC" w14:textId="77777777" w:rsidR="009F7F2E" w:rsidRDefault="009F7F2E">
                      <w:pPr>
                        <w:spacing w:after="0" w:line="240" w:lineRule="auto"/>
                        <w:textDirection w:val="btLr"/>
                      </w:pPr>
                    </w:p>
                  </w:txbxContent>
                </v:textbox>
                <w10:wrap type="topAndBottom"/>
              </v:rect>
            </w:pict>
          </mc:Fallback>
        </mc:AlternateContent>
      </w:r>
    </w:p>
    <w:p w14:paraId="5C9A23A9"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4"/>
          <w:szCs w:val="24"/>
        </w:rPr>
      </w:pPr>
      <w:r w:rsidRPr="00F04242">
        <w:rPr>
          <w:rFonts w:ascii="Arial" w:eastAsia="Gill Sans" w:hAnsi="Arial" w:cs="Arial"/>
          <w:b/>
          <w:color w:val="000000"/>
          <w:sz w:val="24"/>
          <w:szCs w:val="24"/>
        </w:rPr>
        <w:t>Part I: Basic Information</w:t>
      </w:r>
    </w:p>
    <w:p w14:paraId="205700A2"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4"/>
          <w:szCs w:val="24"/>
        </w:rPr>
      </w:pPr>
      <w:r w:rsidRPr="00F04242">
        <w:rPr>
          <w:rFonts w:ascii="Arial" w:eastAsia="Gill Sans" w:hAnsi="Arial" w:cs="Arial"/>
          <w:b/>
          <w:color w:val="000000"/>
          <w:sz w:val="24"/>
          <w:szCs w:val="24"/>
        </w:rPr>
        <w:tab/>
        <w:t xml:space="preserve"> PI/Regulatory Sponsor Information</w:t>
      </w:r>
    </w:p>
    <w:p w14:paraId="44C01274"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0"/>
          <w:szCs w:val="20"/>
        </w:rPr>
      </w:pPr>
      <w:r w:rsidRPr="00F04242">
        <w:rPr>
          <w:rFonts w:ascii="Arial" w:eastAsia="Gill Sans" w:hAnsi="Arial" w:cs="Arial"/>
          <w:color w:val="000000"/>
          <w:sz w:val="20"/>
          <w:szCs w:val="20"/>
        </w:rPr>
        <w:tab/>
      </w:r>
      <w:r w:rsidRPr="00F04242">
        <w:rPr>
          <w:rFonts w:ascii="Arial" w:eastAsia="Gill Sans" w:hAnsi="Arial" w:cs="Arial"/>
          <w:color w:val="000000"/>
          <w:sz w:val="20"/>
          <w:szCs w:val="20"/>
        </w:rPr>
        <w:tab/>
      </w:r>
      <w:r w:rsidRPr="00F04242">
        <w:rPr>
          <w:rFonts w:ascii="Arial" w:eastAsia="Gill Sans" w:hAnsi="Arial" w:cs="Arial"/>
          <w:color w:val="000000"/>
          <w:sz w:val="20"/>
          <w:szCs w:val="20"/>
        </w:rPr>
        <w:tab/>
      </w:r>
      <w:r w:rsidRPr="00F04242">
        <w:rPr>
          <w:rFonts w:ascii="Arial" w:hAnsi="Arial" w:cs="Arial"/>
          <w:noProof/>
        </w:rPr>
        <mc:AlternateContent>
          <mc:Choice Requires="wps">
            <w:drawing>
              <wp:anchor distT="0" distB="0" distL="0" distR="0" simplePos="0" relativeHeight="251660288" behindDoc="0" locked="0" layoutInCell="1" hidden="0" allowOverlap="1" wp14:anchorId="629234BC" wp14:editId="1DFDEFFC">
                <wp:simplePos x="0" y="0"/>
                <wp:positionH relativeFrom="column">
                  <wp:posOffset>-241299</wp:posOffset>
                </wp:positionH>
                <wp:positionV relativeFrom="paragraph">
                  <wp:posOffset>101600</wp:posOffset>
                </wp:positionV>
                <wp:extent cx="6456680" cy="57150"/>
                <wp:effectExtent l="0" t="0" r="0" b="0"/>
                <wp:wrapTopAndBottom distT="0" distB="0"/>
                <wp:docPr id="26" name="Rectangle 26"/>
                <wp:cNvGraphicFramePr/>
                <a:graphic xmlns:a="http://schemas.openxmlformats.org/drawingml/2006/main">
                  <a:graphicData uri="http://schemas.microsoft.com/office/word/2010/wordprocessingShape">
                    <wps:wsp>
                      <wps:cNvSpPr/>
                      <wps:spPr>
                        <a:xfrm>
                          <a:off x="2127185" y="3760950"/>
                          <a:ext cx="6437630" cy="38100"/>
                        </a:xfrm>
                        <a:prstGeom prst="rect">
                          <a:avLst/>
                        </a:prstGeom>
                        <a:solidFill>
                          <a:srgbClr val="EFCDA0"/>
                        </a:solidFill>
                        <a:ln>
                          <a:noFill/>
                        </a:ln>
                      </wps:spPr>
                      <wps:txbx>
                        <w:txbxContent>
                          <w:p w14:paraId="28701390" w14:textId="77777777" w:rsidR="009F7F2E" w:rsidRDefault="009F7F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29234BC" id="Rectangle 26" o:spid="_x0000_s1027" style="position:absolute;margin-left:-19pt;margin-top:8pt;width:508.4pt;height:4.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" fillcolor="#efcda0" stroked="f">
                <v:textbox inset="2.53958mm,2.53958mm,2.53958mm,2.53958mm">
                  <w:txbxContent>
                    <w:p w14:paraId="28701390" w14:textId="77777777" w:rsidR="009F7F2E" w:rsidRDefault="009F7F2E">
                      <w:pPr>
                        <w:spacing w:after="0" w:line="240" w:lineRule="auto"/>
                        <w:textDirection w:val="btLr"/>
                      </w:pPr>
                    </w:p>
                  </w:txbxContent>
                </v:textbox>
                <w10:wrap type="topAndBottom"/>
              </v:rect>
            </w:pict>
          </mc:Fallback>
        </mc:AlternateContent>
      </w:r>
    </w:p>
    <w:p w14:paraId="1790D08C" w14:textId="77777777" w:rsidR="009F7F2E" w:rsidRPr="008D7311" w:rsidRDefault="00000000" w:rsidP="008D7311">
      <w:pPr>
        <w:pBdr>
          <w:top w:val="nil"/>
          <w:left w:val="nil"/>
          <w:bottom w:val="nil"/>
          <w:right w:val="nil"/>
          <w:between w:val="nil"/>
        </w:pBdr>
        <w:spacing w:after="120" w:line="276" w:lineRule="auto"/>
        <w:rPr>
          <w:rFonts w:ascii="Arial" w:eastAsia="Gill Sans" w:hAnsi="Arial" w:cs="Arial"/>
          <w:b/>
          <w:color w:val="000000"/>
        </w:rPr>
      </w:pPr>
      <w:r w:rsidRPr="008D7311">
        <w:rPr>
          <w:rFonts w:ascii="Arial" w:eastAsia="Gill Sans" w:hAnsi="Arial" w:cs="Arial"/>
          <w:b/>
          <w:color w:val="000000"/>
        </w:rPr>
        <w:t>Principal Investigator (PI) basic information</w:t>
      </w:r>
    </w:p>
    <w:p w14:paraId="12B7A089" w14:textId="2ADF6C97"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u w:val="single"/>
        </w:rPr>
      </w:pPr>
      <w:r w:rsidRPr="008D7311">
        <w:rPr>
          <w:rFonts w:ascii="Arial" w:eastAsia="Gill Sans" w:hAnsi="Arial" w:cs="Arial"/>
          <w:color w:val="000000"/>
        </w:rPr>
        <w:t xml:space="preserve">Preferred First Name: </w:t>
      </w:r>
      <w:sdt>
        <w:sdtPr>
          <w:rPr>
            <w:rFonts w:ascii="Arial" w:hAnsi="Arial" w:cs="Arial"/>
          </w:rPr>
          <w:id w:val="1891680702"/>
          <w:placeholder>
            <w:docPart w:val="08B15B25EB8E74429A3DAB8AC6C32988"/>
          </w:placeholder>
          <w:showingPlcHdr/>
        </w:sdtPr>
        <w:sdtContent>
          <w:r w:rsidR="00F04242" w:rsidRPr="008D7311">
            <w:rPr>
              <w:rStyle w:val="PlaceholderText"/>
              <w:rFonts w:ascii="Arial" w:hAnsi="Arial" w:cs="Arial"/>
              <w:u w:val="single"/>
            </w:rPr>
            <w:t>Click or tap here to enter text.</w:t>
          </w:r>
        </w:sdtContent>
      </w:sdt>
    </w:p>
    <w:p w14:paraId="2917E201" w14:textId="77777777" w:rsidR="00F04242"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r w:rsidRPr="008D7311">
        <w:rPr>
          <w:rFonts w:ascii="Arial" w:eastAsia="Gill Sans" w:hAnsi="Arial" w:cs="Arial"/>
          <w:color w:val="000000"/>
        </w:rPr>
        <w:t xml:space="preserve">Last Name: </w:t>
      </w:r>
      <w:sdt>
        <w:sdtPr>
          <w:rPr>
            <w:rFonts w:ascii="Arial" w:hAnsi="Arial" w:cs="Arial"/>
          </w:rPr>
          <w:id w:val="798431076"/>
          <w:placeholder>
            <w:docPart w:val="302D1D25DAEB0A4CAA5C8B3DC9B97C0F"/>
          </w:placeholder>
          <w:showingPlcHdr/>
        </w:sdtPr>
        <w:sdtContent>
          <w:r w:rsidR="00F04242" w:rsidRPr="008D7311">
            <w:rPr>
              <w:rStyle w:val="PlaceholderText"/>
              <w:rFonts w:ascii="Arial" w:hAnsi="Arial" w:cs="Arial"/>
              <w:u w:val="single"/>
            </w:rPr>
            <w:t>Click or tap here to enter text.</w:t>
          </w:r>
        </w:sdtContent>
      </w:sdt>
      <w:r w:rsidR="00F04242" w:rsidRPr="008D7311">
        <w:rPr>
          <w:rFonts w:ascii="Arial" w:eastAsia="Gill Sans" w:hAnsi="Arial" w:cs="Arial"/>
          <w:color w:val="000000"/>
        </w:rPr>
        <w:t xml:space="preserve"> </w:t>
      </w:r>
    </w:p>
    <w:p w14:paraId="08A48CA6" w14:textId="4C424B26"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r w:rsidRPr="008D7311">
        <w:rPr>
          <w:rFonts w:ascii="Arial" w:eastAsia="Gill Sans" w:hAnsi="Arial" w:cs="Arial"/>
          <w:color w:val="000000"/>
        </w:rPr>
        <w:t xml:space="preserve">U of M Internet ID: </w:t>
      </w:r>
      <w:sdt>
        <w:sdtPr>
          <w:rPr>
            <w:rFonts w:ascii="Arial" w:hAnsi="Arial" w:cs="Arial"/>
          </w:rPr>
          <w:id w:val="-1096322761"/>
          <w:placeholder>
            <w:docPart w:val="66D16F831590A2489C7469E04D15CA58"/>
          </w:placeholder>
          <w:showingPlcHdr/>
        </w:sdtPr>
        <w:sdtContent>
          <w:r w:rsidR="00F04242" w:rsidRPr="008D7311">
            <w:rPr>
              <w:rStyle w:val="PlaceholderText"/>
              <w:rFonts w:ascii="Arial" w:hAnsi="Arial" w:cs="Arial"/>
              <w:u w:val="single"/>
            </w:rPr>
            <w:t>Click or tap here to enter text.</w:t>
          </w:r>
        </w:sdtContent>
      </w:sdt>
    </w:p>
    <w:p w14:paraId="67223B47" w14:textId="77777777" w:rsidR="00F04242"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r w:rsidRPr="008D7311">
        <w:rPr>
          <w:rFonts w:ascii="Arial" w:eastAsia="Gill Sans" w:hAnsi="Arial" w:cs="Arial"/>
          <w:color w:val="000000"/>
        </w:rPr>
        <w:t xml:space="preserve">Phone Number: </w:t>
      </w:r>
      <w:sdt>
        <w:sdtPr>
          <w:rPr>
            <w:rFonts w:ascii="Arial" w:hAnsi="Arial" w:cs="Arial"/>
          </w:rPr>
          <w:id w:val="-333610379"/>
          <w:placeholder>
            <w:docPart w:val="991A8C62A6AB434DB3B3B32E73AA869C"/>
          </w:placeholder>
          <w:showingPlcHdr/>
        </w:sdtPr>
        <w:sdtContent>
          <w:r w:rsidR="00F04242" w:rsidRPr="008D7311">
            <w:rPr>
              <w:rStyle w:val="PlaceholderText"/>
              <w:rFonts w:ascii="Arial" w:hAnsi="Arial" w:cs="Arial"/>
              <w:u w:val="single"/>
            </w:rPr>
            <w:t>Click or tap here to enter text.</w:t>
          </w:r>
        </w:sdtContent>
      </w:sdt>
      <w:r w:rsidR="00F04242" w:rsidRPr="008D7311">
        <w:rPr>
          <w:rFonts w:ascii="Arial" w:eastAsia="Gill Sans" w:hAnsi="Arial" w:cs="Arial"/>
          <w:color w:val="000000"/>
        </w:rPr>
        <w:t xml:space="preserve"> </w:t>
      </w:r>
    </w:p>
    <w:p w14:paraId="43A72389" w14:textId="23AE0C7F"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r w:rsidRPr="008D7311">
        <w:rPr>
          <w:rFonts w:ascii="Arial" w:eastAsia="Gill Sans" w:hAnsi="Arial" w:cs="Arial"/>
          <w:color w:val="000000"/>
        </w:rPr>
        <w:t xml:space="preserve">Please attach the PI's Curriculum Vitae (CV). </w:t>
      </w:r>
    </w:p>
    <w:p w14:paraId="7E0B1E26" w14:textId="77777777" w:rsidR="009F7F2E" w:rsidRPr="008D7311" w:rsidRDefault="009F7F2E" w:rsidP="008D7311">
      <w:pPr>
        <w:pBdr>
          <w:top w:val="nil"/>
          <w:left w:val="nil"/>
          <w:bottom w:val="nil"/>
          <w:right w:val="nil"/>
          <w:between w:val="nil"/>
        </w:pBdr>
        <w:spacing w:after="120" w:line="276" w:lineRule="auto"/>
        <w:rPr>
          <w:rFonts w:ascii="Arial" w:eastAsia="Gill Sans" w:hAnsi="Arial" w:cs="Arial"/>
          <w:color w:val="000000"/>
        </w:rPr>
      </w:pPr>
    </w:p>
    <w:p w14:paraId="0B90A0C7" w14:textId="3FE71148" w:rsidR="009F7F2E" w:rsidRPr="008D7311" w:rsidRDefault="00E17CFE" w:rsidP="008D7311">
      <w:pPr>
        <w:pBdr>
          <w:top w:val="nil"/>
          <w:left w:val="nil"/>
          <w:bottom w:val="nil"/>
          <w:right w:val="nil"/>
          <w:between w:val="nil"/>
        </w:pBdr>
        <w:spacing w:after="120" w:line="276" w:lineRule="auto"/>
        <w:rPr>
          <w:rFonts w:ascii="Arial" w:eastAsia="Gill Sans" w:hAnsi="Arial" w:cs="Arial"/>
          <w:color w:val="000000"/>
        </w:rPr>
      </w:pPr>
      <w:r>
        <w:rPr>
          <w:rFonts w:ascii="Arial" w:eastAsia="Gill Sans" w:hAnsi="Arial" w:cs="Arial"/>
          <w:color w:val="000000"/>
        </w:rPr>
        <w:t>Is</w:t>
      </w:r>
      <w:r w:rsidRPr="008D7311">
        <w:rPr>
          <w:rFonts w:ascii="Arial" w:eastAsia="Gill Sans" w:hAnsi="Arial" w:cs="Arial"/>
          <w:color w:val="000000"/>
        </w:rPr>
        <w:t xml:space="preserve"> the Principal Investigator also the Regulatory Sponsor, provide information for the University of Minnesota faculty Regulatory Sponsor.</w:t>
      </w:r>
    </w:p>
    <w:p w14:paraId="4674A744" w14:textId="7884E6A6" w:rsidR="009F7F2E"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1201200785"/>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w:t>
      </w:r>
      <w:r w:rsidR="00E17CFE">
        <w:rPr>
          <w:rFonts w:ascii="Arial" w:eastAsia="Gill Sans" w:hAnsi="Arial" w:cs="Arial"/>
          <w:color w:val="000000"/>
        </w:rPr>
        <w:t>Yes, t</w:t>
      </w:r>
      <w:r w:rsidR="00176F3B" w:rsidRPr="008D7311">
        <w:rPr>
          <w:rFonts w:ascii="Arial" w:eastAsia="Gill Sans" w:hAnsi="Arial" w:cs="Arial"/>
          <w:color w:val="000000"/>
        </w:rPr>
        <w:t xml:space="preserve">he PI is also the regulatory sponsor. </w:t>
      </w:r>
    </w:p>
    <w:p w14:paraId="0441C5A8" w14:textId="690D0AB8" w:rsidR="009F7F2E" w:rsidRPr="00B845CD"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59994425"/>
          <w14:checkbox>
            <w14:checked w14:val="0"/>
            <w14:checkedState w14:val="2612" w14:font="MS Gothic"/>
            <w14:uncheckedState w14:val="2610" w14:font="MS Gothic"/>
          </w14:checkbox>
        </w:sdtPr>
        <w:sdtContent>
          <w:r w:rsidR="00E17CFE" w:rsidRPr="008D7311">
            <w:rPr>
              <w:rFonts w:ascii="Segoe UI Symbol" w:eastAsia="MS Gothic" w:hAnsi="Segoe UI Symbol" w:cs="Segoe UI Symbol"/>
              <w:bCs/>
            </w:rPr>
            <w:t>☐</w:t>
          </w:r>
        </w:sdtContent>
      </w:sdt>
      <w:r w:rsidR="00E17CFE" w:rsidRPr="008D7311">
        <w:rPr>
          <w:rFonts w:ascii="Arial" w:eastAsia="Gill Sans" w:hAnsi="Arial" w:cs="Arial"/>
          <w:color w:val="000000"/>
        </w:rPr>
        <w:t xml:space="preserve"> </w:t>
      </w:r>
      <w:r w:rsidR="00E17CFE">
        <w:rPr>
          <w:rFonts w:ascii="Arial" w:eastAsia="Gill Sans" w:hAnsi="Arial" w:cs="Arial"/>
          <w:color w:val="000000"/>
        </w:rPr>
        <w:t xml:space="preserve">No. Complete the information below regarding the Regulatory Sponsor </w:t>
      </w:r>
    </w:p>
    <w:p w14:paraId="774BA480" w14:textId="77777777" w:rsidR="009F7F2E" w:rsidRPr="008D7311" w:rsidRDefault="00000000" w:rsidP="00B845CD">
      <w:pPr>
        <w:pBdr>
          <w:top w:val="nil"/>
          <w:left w:val="nil"/>
          <w:bottom w:val="nil"/>
          <w:right w:val="nil"/>
          <w:between w:val="nil"/>
        </w:pBdr>
        <w:spacing w:after="120" w:line="276" w:lineRule="auto"/>
        <w:ind w:left="720"/>
        <w:rPr>
          <w:rFonts w:ascii="Arial" w:eastAsia="Gill Sans" w:hAnsi="Arial" w:cs="Arial"/>
          <w:b/>
          <w:color w:val="000000"/>
        </w:rPr>
      </w:pPr>
      <w:r w:rsidRPr="008D7311">
        <w:rPr>
          <w:rFonts w:ascii="Arial" w:eastAsia="Gill Sans" w:hAnsi="Arial" w:cs="Arial"/>
          <w:b/>
          <w:color w:val="000000"/>
        </w:rPr>
        <w:t>Regulatory Sponsor basic information</w:t>
      </w:r>
    </w:p>
    <w:p w14:paraId="2BF2BAE9" w14:textId="57DA3484" w:rsidR="009F7F2E" w:rsidRPr="008D7311" w:rsidRDefault="00000000" w:rsidP="00B845CD">
      <w:pPr>
        <w:pBdr>
          <w:top w:val="nil"/>
          <w:left w:val="nil"/>
          <w:bottom w:val="nil"/>
          <w:right w:val="nil"/>
          <w:between w:val="nil"/>
        </w:pBdr>
        <w:spacing w:after="120" w:line="276" w:lineRule="auto"/>
        <w:ind w:left="720"/>
        <w:rPr>
          <w:rFonts w:ascii="Arial" w:eastAsia="Gill Sans" w:hAnsi="Arial" w:cs="Arial"/>
          <w:color w:val="000000"/>
          <w:u w:val="single"/>
        </w:rPr>
      </w:pPr>
      <w:r w:rsidRPr="008D7311">
        <w:rPr>
          <w:rFonts w:ascii="Arial" w:eastAsia="Gill Sans" w:hAnsi="Arial" w:cs="Arial"/>
          <w:color w:val="000000"/>
        </w:rPr>
        <w:t xml:space="preserve">Preferred First Name: </w:t>
      </w:r>
      <w:sdt>
        <w:sdtPr>
          <w:rPr>
            <w:rFonts w:ascii="Arial" w:hAnsi="Arial" w:cs="Arial"/>
          </w:rPr>
          <w:id w:val="1781522732"/>
          <w:placeholder>
            <w:docPart w:val="C2B7C6EBE0E996469D3300E6527CD541"/>
          </w:placeholder>
          <w:showingPlcHdr/>
        </w:sdtPr>
        <w:sdtContent>
          <w:r w:rsidR="00F04242" w:rsidRPr="008D7311">
            <w:rPr>
              <w:rStyle w:val="PlaceholderText"/>
              <w:rFonts w:ascii="Arial" w:hAnsi="Arial" w:cs="Arial"/>
              <w:u w:val="single"/>
            </w:rPr>
            <w:t>Click or tap here to enter text.</w:t>
          </w:r>
        </w:sdtContent>
      </w:sdt>
    </w:p>
    <w:p w14:paraId="19F95297" w14:textId="19EFD4EE" w:rsidR="009F7F2E" w:rsidRPr="008D7311" w:rsidRDefault="00000000" w:rsidP="00B845CD">
      <w:pPr>
        <w:pBdr>
          <w:top w:val="nil"/>
          <w:left w:val="nil"/>
          <w:bottom w:val="nil"/>
          <w:right w:val="nil"/>
          <w:between w:val="nil"/>
        </w:pBdr>
        <w:spacing w:after="120" w:line="276" w:lineRule="auto"/>
        <w:ind w:left="720"/>
        <w:rPr>
          <w:rFonts w:ascii="Arial" w:eastAsia="Gill Sans" w:hAnsi="Arial" w:cs="Arial"/>
          <w:color w:val="000000"/>
          <w:u w:val="single"/>
        </w:rPr>
      </w:pPr>
      <w:r w:rsidRPr="008D7311">
        <w:rPr>
          <w:rFonts w:ascii="Arial" w:eastAsia="Gill Sans" w:hAnsi="Arial" w:cs="Arial"/>
          <w:color w:val="000000"/>
        </w:rPr>
        <w:t xml:space="preserve">Last Name: </w:t>
      </w:r>
      <w:sdt>
        <w:sdtPr>
          <w:rPr>
            <w:rFonts w:ascii="Arial" w:hAnsi="Arial" w:cs="Arial"/>
          </w:rPr>
          <w:id w:val="710998334"/>
          <w:placeholder>
            <w:docPart w:val="6A43FDB0E16B3843A193D3B2CA2D01F4"/>
          </w:placeholder>
          <w:showingPlcHdr/>
        </w:sdtPr>
        <w:sdtContent>
          <w:r w:rsidR="00F04242" w:rsidRPr="008D7311">
            <w:rPr>
              <w:rStyle w:val="PlaceholderText"/>
              <w:rFonts w:ascii="Arial" w:hAnsi="Arial" w:cs="Arial"/>
              <w:u w:val="single"/>
            </w:rPr>
            <w:t>Click or tap here to enter text.</w:t>
          </w:r>
        </w:sdtContent>
      </w:sdt>
    </w:p>
    <w:p w14:paraId="0CE22B72" w14:textId="2E5320B6" w:rsidR="009F7F2E" w:rsidRPr="008D7311" w:rsidRDefault="00000000" w:rsidP="00B845CD">
      <w:pPr>
        <w:pBdr>
          <w:top w:val="nil"/>
          <w:left w:val="nil"/>
          <w:bottom w:val="nil"/>
          <w:right w:val="nil"/>
          <w:between w:val="nil"/>
        </w:pBdr>
        <w:spacing w:after="120" w:line="276" w:lineRule="auto"/>
        <w:ind w:left="720"/>
        <w:rPr>
          <w:rFonts w:ascii="Arial" w:eastAsia="Gill Sans" w:hAnsi="Arial" w:cs="Arial"/>
          <w:color w:val="000000"/>
        </w:rPr>
      </w:pPr>
      <w:r w:rsidRPr="008D7311">
        <w:rPr>
          <w:rFonts w:ascii="Arial" w:eastAsia="Gill Sans" w:hAnsi="Arial" w:cs="Arial"/>
          <w:color w:val="000000"/>
        </w:rPr>
        <w:t xml:space="preserve">U of M Internet ID: </w:t>
      </w:r>
      <w:sdt>
        <w:sdtPr>
          <w:rPr>
            <w:rFonts w:ascii="Arial" w:hAnsi="Arial" w:cs="Arial"/>
          </w:rPr>
          <w:id w:val="-1159080387"/>
          <w:placeholder>
            <w:docPart w:val="3EB29FBDF810A84099535517C8FBCE4D"/>
          </w:placeholder>
          <w:showingPlcHdr/>
        </w:sdtPr>
        <w:sdtContent>
          <w:r w:rsidR="00F04242" w:rsidRPr="008D7311">
            <w:rPr>
              <w:rStyle w:val="PlaceholderText"/>
              <w:rFonts w:ascii="Arial" w:hAnsi="Arial" w:cs="Arial"/>
              <w:u w:val="single"/>
            </w:rPr>
            <w:t>Click or tap here to enter text.</w:t>
          </w:r>
        </w:sdtContent>
      </w:sdt>
    </w:p>
    <w:p w14:paraId="3F859B80" w14:textId="77777777" w:rsidR="00F04242" w:rsidRPr="008D7311" w:rsidRDefault="00000000" w:rsidP="00B845CD">
      <w:pPr>
        <w:pBdr>
          <w:top w:val="nil"/>
          <w:left w:val="nil"/>
          <w:bottom w:val="nil"/>
          <w:right w:val="nil"/>
          <w:between w:val="nil"/>
        </w:pBdr>
        <w:spacing w:after="120" w:line="276" w:lineRule="auto"/>
        <w:ind w:left="720"/>
        <w:rPr>
          <w:rFonts w:ascii="Arial" w:eastAsia="Gill Sans" w:hAnsi="Arial" w:cs="Arial"/>
          <w:color w:val="000000"/>
        </w:rPr>
      </w:pPr>
      <w:r w:rsidRPr="008D7311">
        <w:rPr>
          <w:rFonts w:ascii="Arial" w:eastAsia="Gill Sans" w:hAnsi="Arial" w:cs="Arial"/>
          <w:color w:val="000000"/>
        </w:rPr>
        <w:t xml:space="preserve">Phone Number: </w:t>
      </w:r>
      <w:sdt>
        <w:sdtPr>
          <w:rPr>
            <w:rFonts w:ascii="Arial" w:hAnsi="Arial" w:cs="Arial"/>
          </w:rPr>
          <w:id w:val="2139840815"/>
          <w:placeholder>
            <w:docPart w:val="797C7462A74FF048B6AD14AA17C99D2B"/>
          </w:placeholder>
          <w:showingPlcHdr/>
        </w:sdtPr>
        <w:sdtContent>
          <w:r w:rsidR="00F04242" w:rsidRPr="008D7311">
            <w:rPr>
              <w:rStyle w:val="PlaceholderText"/>
              <w:rFonts w:ascii="Arial" w:hAnsi="Arial" w:cs="Arial"/>
              <w:u w:val="single"/>
            </w:rPr>
            <w:t>Click or tap here to enter text.</w:t>
          </w:r>
        </w:sdtContent>
      </w:sdt>
      <w:r w:rsidR="00F04242" w:rsidRPr="008D7311">
        <w:rPr>
          <w:rFonts w:ascii="Arial" w:eastAsia="Gill Sans" w:hAnsi="Arial" w:cs="Arial"/>
          <w:color w:val="000000"/>
        </w:rPr>
        <w:t xml:space="preserve"> </w:t>
      </w:r>
    </w:p>
    <w:p w14:paraId="14367EAB" w14:textId="3F610A06" w:rsidR="009F7F2E" w:rsidRPr="00E17CFE" w:rsidRDefault="00000000" w:rsidP="00B845CD">
      <w:pPr>
        <w:pBdr>
          <w:top w:val="nil"/>
          <w:left w:val="nil"/>
          <w:bottom w:val="nil"/>
          <w:right w:val="nil"/>
          <w:between w:val="nil"/>
        </w:pBdr>
        <w:spacing w:after="120" w:line="276" w:lineRule="auto"/>
        <w:ind w:left="720"/>
        <w:rPr>
          <w:rFonts w:ascii="Arial" w:eastAsia="Gill Sans" w:hAnsi="Arial" w:cs="Arial"/>
          <w:color w:val="000000"/>
          <w:u w:val="single"/>
        </w:rPr>
      </w:pPr>
      <w:r w:rsidRPr="008D7311">
        <w:rPr>
          <w:rFonts w:ascii="Arial" w:eastAsia="Gill Sans" w:hAnsi="Arial" w:cs="Arial"/>
          <w:color w:val="000000"/>
        </w:rPr>
        <w:t xml:space="preserve">Please attach the Sponsor's Curriculum Vitae (CV). </w:t>
      </w:r>
    </w:p>
    <w:p w14:paraId="6095ACD8" w14:textId="77777777" w:rsidR="00176F3B" w:rsidRPr="00F04242" w:rsidRDefault="00176F3B">
      <w:pPr>
        <w:pBdr>
          <w:top w:val="nil"/>
          <w:left w:val="nil"/>
          <w:bottom w:val="nil"/>
          <w:right w:val="nil"/>
          <w:between w:val="nil"/>
        </w:pBdr>
        <w:spacing w:after="0" w:line="240" w:lineRule="auto"/>
        <w:rPr>
          <w:rFonts w:ascii="Arial" w:eastAsia="Gill Sans" w:hAnsi="Arial" w:cs="Arial"/>
          <w:color w:val="000000"/>
        </w:rPr>
      </w:pPr>
    </w:p>
    <w:p w14:paraId="47EB2951" w14:textId="753475AF"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rPr>
      </w:pPr>
      <w:r w:rsidRPr="00F04242">
        <w:rPr>
          <w:rFonts w:ascii="Arial" w:eastAsia="Gill Sans" w:hAnsi="Arial" w:cs="Arial"/>
          <w:b/>
          <w:color w:val="000000"/>
        </w:rPr>
        <w:t>Alternate contact</w:t>
      </w:r>
      <w:r w:rsidRPr="00F04242">
        <w:rPr>
          <w:rFonts w:ascii="Arial" w:eastAsia="Gill Sans" w:hAnsi="Arial" w:cs="Arial"/>
          <w:color w:val="000000"/>
        </w:rPr>
        <w:t xml:space="preserve"> </w:t>
      </w:r>
      <w:r w:rsidRPr="00F04242">
        <w:rPr>
          <w:rFonts w:ascii="Arial" w:eastAsia="Gill Sans" w:hAnsi="Arial" w:cs="Arial"/>
          <w:b/>
          <w:color w:val="000000"/>
        </w:rPr>
        <w:t xml:space="preserve">Information </w:t>
      </w:r>
      <w:r w:rsidRPr="00F04242">
        <w:rPr>
          <w:rFonts w:ascii="Arial" w:eastAsia="Gill Sans" w:hAnsi="Arial" w:cs="Arial"/>
          <w:color w:val="000000"/>
        </w:rPr>
        <w:t>(optional, if you prefer another person to be your main point of contact, such as a coordinator):</w:t>
      </w:r>
    </w:p>
    <w:p w14:paraId="239CEEB4" w14:textId="5FFC10D0"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u w:val="single"/>
        </w:rPr>
      </w:pPr>
      <w:r w:rsidRPr="00F04242">
        <w:rPr>
          <w:rFonts w:ascii="Arial" w:eastAsia="Gill Sans" w:hAnsi="Arial" w:cs="Arial"/>
          <w:color w:val="000000"/>
        </w:rPr>
        <w:t xml:space="preserve">Preferred First Name: </w:t>
      </w:r>
      <w:sdt>
        <w:sdtPr>
          <w:rPr>
            <w:rFonts w:ascii="Arial" w:hAnsi="Arial" w:cs="Arial"/>
          </w:rPr>
          <w:id w:val="-1082829157"/>
          <w:placeholder>
            <w:docPart w:val="162E029D7EA9F14885F2AC6AF633D63B"/>
          </w:placeholder>
          <w:showingPlcHdr/>
        </w:sdtPr>
        <w:sdtContent>
          <w:r w:rsidR="00F04242" w:rsidRPr="00A14E0B">
            <w:rPr>
              <w:rStyle w:val="PlaceholderText"/>
              <w:rFonts w:ascii="Arial" w:hAnsi="Arial" w:cs="Arial"/>
              <w:u w:val="single"/>
            </w:rPr>
            <w:t>Click or tap here to enter text.</w:t>
          </w:r>
        </w:sdtContent>
      </w:sdt>
    </w:p>
    <w:p w14:paraId="567E46E8" w14:textId="7FDE7B50"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u w:val="single"/>
        </w:rPr>
      </w:pPr>
      <w:r w:rsidRPr="00F04242">
        <w:rPr>
          <w:rFonts w:ascii="Arial" w:eastAsia="Gill Sans" w:hAnsi="Arial" w:cs="Arial"/>
          <w:color w:val="000000"/>
        </w:rPr>
        <w:t xml:space="preserve">Last Name: </w:t>
      </w:r>
      <w:sdt>
        <w:sdtPr>
          <w:rPr>
            <w:rFonts w:ascii="Arial" w:hAnsi="Arial" w:cs="Arial"/>
          </w:rPr>
          <w:id w:val="1984656201"/>
          <w:placeholder>
            <w:docPart w:val="9880FE32AFE0E14CBF9794C1748F8517"/>
          </w:placeholder>
          <w:showingPlcHdr/>
        </w:sdtPr>
        <w:sdtContent>
          <w:r w:rsidR="00F04242" w:rsidRPr="00A14E0B">
            <w:rPr>
              <w:rStyle w:val="PlaceholderText"/>
              <w:rFonts w:ascii="Arial" w:hAnsi="Arial" w:cs="Arial"/>
              <w:u w:val="single"/>
            </w:rPr>
            <w:t>Click or tap here to enter text.</w:t>
          </w:r>
        </w:sdtContent>
      </w:sdt>
    </w:p>
    <w:p w14:paraId="4573121D" w14:textId="0778EBA4"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rPr>
      </w:pPr>
      <w:r w:rsidRPr="00F04242">
        <w:rPr>
          <w:rFonts w:ascii="Arial" w:eastAsia="Gill Sans" w:hAnsi="Arial" w:cs="Arial"/>
          <w:color w:val="000000"/>
        </w:rPr>
        <w:t xml:space="preserve">U of M Internet ID: </w:t>
      </w:r>
      <w:sdt>
        <w:sdtPr>
          <w:rPr>
            <w:rFonts w:ascii="Arial" w:hAnsi="Arial" w:cs="Arial"/>
          </w:rPr>
          <w:id w:val="-2070565520"/>
          <w:placeholder>
            <w:docPart w:val="94EB1120B4D3F24586CC373A532B64FA"/>
          </w:placeholder>
          <w:showingPlcHdr/>
        </w:sdtPr>
        <w:sdtContent>
          <w:r w:rsidR="00F04242" w:rsidRPr="00A14E0B">
            <w:rPr>
              <w:rStyle w:val="PlaceholderText"/>
              <w:rFonts w:ascii="Arial" w:hAnsi="Arial" w:cs="Arial"/>
              <w:u w:val="single"/>
            </w:rPr>
            <w:t>Click or tap here to enter text.</w:t>
          </w:r>
        </w:sdtContent>
      </w:sdt>
    </w:p>
    <w:p w14:paraId="6A8AC896" w14:textId="078F2D62"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u w:val="single"/>
        </w:rPr>
      </w:pPr>
      <w:r w:rsidRPr="00F04242">
        <w:rPr>
          <w:rFonts w:ascii="Arial" w:eastAsia="Gill Sans" w:hAnsi="Arial" w:cs="Arial"/>
          <w:color w:val="000000"/>
        </w:rPr>
        <w:t xml:space="preserve">Phone Number: </w:t>
      </w:r>
      <w:sdt>
        <w:sdtPr>
          <w:rPr>
            <w:rFonts w:ascii="Arial" w:hAnsi="Arial" w:cs="Arial"/>
          </w:rPr>
          <w:id w:val="1612314114"/>
          <w:placeholder>
            <w:docPart w:val="CE988DE798441242BF53B20ED2CF899F"/>
          </w:placeholder>
          <w:showingPlcHdr/>
        </w:sdtPr>
        <w:sdtContent>
          <w:r w:rsidR="00F04242" w:rsidRPr="00A14E0B">
            <w:rPr>
              <w:rStyle w:val="PlaceholderText"/>
              <w:rFonts w:ascii="Arial" w:hAnsi="Arial" w:cs="Arial"/>
              <w:u w:val="single"/>
            </w:rPr>
            <w:t>Click or tap here to enter text.</w:t>
          </w:r>
        </w:sdtContent>
      </w:sdt>
    </w:p>
    <w:p w14:paraId="693E0B77" w14:textId="77777777" w:rsidR="009F7F2E" w:rsidRPr="00F04242" w:rsidRDefault="009F7F2E">
      <w:pPr>
        <w:pBdr>
          <w:top w:val="nil"/>
          <w:left w:val="nil"/>
          <w:bottom w:val="nil"/>
          <w:right w:val="nil"/>
          <w:between w:val="nil"/>
        </w:pBdr>
        <w:spacing w:after="0" w:line="240" w:lineRule="auto"/>
        <w:rPr>
          <w:rFonts w:ascii="Arial" w:eastAsia="Gill Sans" w:hAnsi="Arial" w:cs="Arial"/>
          <w:b/>
          <w:color w:val="000000"/>
          <w:sz w:val="24"/>
          <w:szCs w:val="24"/>
        </w:rPr>
      </w:pPr>
    </w:p>
    <w:p w14:paraId="0C4AC06E"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4"/>
          <w:szCs w:val="24"/>
        </w:rPr>
      </w:pPr>
      <w:r w:rsidRPr="00F04242">
        <w:rPr>
          <w:rFonts w:ascii="Arial" w:eastAsia="Gill Sans" w:hAnsi="Arial" w:cs="Arial"/>
          <w:b/>
          <w:color w:val="000000"/>
          <w:sz w:val="24"/>
          <w:szCs w:val="24"/>
        </w:rPr>
        <w:t>Provide Project Identifiers</w:t>
      </w:r>
    </w:p>
    <w:p w14:paraId="2AC4FA87"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0"/>
          <w:szCs w:val="20"/>
        </w:rPr>
      </w:pPr>
      <w:r w:rsidRPr="00F04242">
        <w:rPr>
          <w:rFonts w:ascii="Arial" w:hAnsi="Arial" w:cs="Arial"/>
          <w:noProof/>
        </w:rPr>
        <mc:AlternateContent>
          <mc:Choice Requires="wps">
            <w:drawing>
              <wp:anchor distT="0" distB="0" distL="0" distR="0" simplePos="0" relativeHeight="251661312" behindDoc="0" locked="0" layoutInCell="1" hidden="0" allowOverlap="1" wp14:anchorId="31EC484D" wp14:editId="509E7CD3">
                <wp:simplePos x="0" y="0"/>
                <wp:positionH relativeFrom="column">
                  <wp:posOffset>-241299</wp:posOffset>
                </wp:positionH>
                <wp:positionV relativeFrom="paragraph">
                  <wp:posOffset>101600</wp:posOffset>
                </wp:positionV>
                <wp:extent cx="6456680" cy="57150"/>
                <wp:effectExtent l="0" t="0" r="0" b="0"/>
                <wp:wrapTopAndBottom distT="0" distB="0"/>
                <wp:docPr id="27" name="Rectangle 27"/>
                <wp:cNvGraphicFramePr/>
                <a:graphic xmlns:a="http://schemas.openxmlformats.org/drawingml/2006/main">
                  <a:graphicData uri="http://schemas.microsoft.com/office/word/2010/wordprocessingShape">
                    <wps:wsp>
                      <wps:cNvSpPr/>
                      <wps:spPr>
                        <a:xfrm>
                          <a:off x="2127185" y="3760950"/>
                          <a:ext cx="6437630" cy="38100"/>
                        </a:xfrm>
                        <a:prstGeom prst="rect">
                          <a:avLst/>
                        </a:prstGeom>
                        <a:solidFill>
                          <a:srgbClr val="EFCDA0"/>
                        </a:solidFill>
                        <a:ln>
                          <a:noFill/>
                        </a:ln>
                      </wps:spPr>
                      <wps:txbx>
                        <w:txbxContent>
                          <w:p w14:paraId="39374128" w14:textId="77777777" w:rsidR="009F7F2E" w:rsidRDefault="009F7F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1EC484D" id="Rectangle 27" o:spid="_x0000_s1028" style="position:absolute;margin-left:-19pt;margin-top:8pt;width:508.4pt;height:4.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" fillcolor="#efcda0" stroked="f">
                <v:textbox inset="2.53958mm,2.53958mm,2.53958mm,2.53958mm">
                  <w:txbxContent>
                    <w:p w14:paraId="39374128" w14:textId="77777777" w:rsidR="009F7F2E" w:rsidRDefault="009F7F2E">
                      <w:pPr>
                        <w:spacing w:after="0" w:line="240" w:lineRule="auto"/>
                        <w:textDirection w:val="btLr"/>
                      </w:pPr>
                    </w:p>
                  </w:txbxContent>
                </v:textbox>
                <w10:wrap type="topAndBottom"/>
              </v:rect>
            </w:pict>
          </mc:Fallback>
        </mc:AlternateContent>
      </w:r>
    </w:p>
    <w:p w14:paraId="61CBDA38" w14:textId="77777777" w:rsidR="009F7F2E" w:rsidRPr="008D7311" w:rsidRDefault="00000000" w:rsidP="008D7311">
      <w:pPr>
        <w:pBdr>
          <w:top w:val="nil"/>
          <w:left w:val="nil"/>
          <w:bottom w:val="nil"/>
          <w:right w:val="nil"/>
          <w:between w:val="nil"/>
        </w:pBdr>
        <w:spacing w:after="120" w:line="276" w:lineRule="auto"/>
        <w:rPr>
          <w:rFonts w:ascii="Arial" w:eastAsia="Gill Sans" w:hAnsi="Arial" w:cs="Arial"/>
          <w:b/>
          <w:color w:val="000000"/>
        </w:rPr>
      </w:pPr>
      <w:r w:rsidRPr="008D7311">
        <w:rPr>
          <w:rFonts w:ascii="Arial" w:eastAsia="Gill Sans" w:hAnsi="Arial" w:cs="Arial"/>
          <w:b/>
          <w:color w:val="000000"/>
        </w:rPr>
        <w:t>Current project descriptor:</w:t>
      </w:r>
    </w:p>
    <w:p w14:paraId="647F73A1" w14:textId="68A6EAD7"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880902638"/>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Drug</w:t>
      </w:r>
    </w:p>
    <w:p w14:paraId="0883C6CD" w14:textId="02C7A4AA"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1995173481"/>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Device</w:t>
      </w:r>
    </w:p>
    <w:p w14:paraId="426E5BBF" w14:textId="02913FFA"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1842743721"/>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Biologic</w:t>
      </w:r>
    </w:p>
    <w:p w14:paraId="1EC28DD9" w14:textId="7B1BEFC9" w:rsidR="009F7F2E" w:rsidRPr="008D7311" w:rsidRDefault="00000000" w:rsidP="00B845CD">
      <w:pPr>
        <w:pBdr>
          <w:top w:val="nil"/>
          <w:left w:val="nil"/>
          <w:bottom w:val="nil"/>
          <w:right w:val="nil"/>
          <w:between w:val="nil"/>
        </w:pBdr>
        <w:spacing w:after="0" w:line="240" w:lineRule="auto"/>
        <w:rPr>
          <w:rFonts w:ascii="Arial" w:eastAsia="Gill Sans" w:hAnsi="Arial" w:cs="Arial"/>
          <w:color w:val="000000"/>
        </w:rPr>
      </w:pPr>
      <w:sdt>
        <w:sdtPr>
          <w:rPr>
            <w:rFonts w:ascii="Arial" w:hAnsi="Arial" w:cs="Arial"/>
            <w:bCs/>
          </w:rPr>
          <w:id w:val="1175534942"/>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Tobacco, GRAS</w:t>
      </w:r>
      <w:r w:rsidR="00B845CD">
        <w:rPr>
          <w:rFonts w:ascii="Arial" w:eastAsia="Gill Sans" w:hAnsi="Arial" w:cs="Arial"/>
          <w:color w:val="000000"/>
        </w:rPr>
        <w:t xml:space="preserve"> (</w:t>
      </w:r>
      <w:r w:rsidR="00B845CD" w:rsidRPr="00B845CD">
        <w:rPr>
          <w:rFonts w:ascii="Arial" w:eastAsia="Gill Sans" w:hAnsi="Arial" w:cs="Arial"/>
          <w:color w:val="000000"/>
        </w:rPr>
        <w:t>Generally Recognized as Safe by FDA</w:t>
      </w:r>
      <w:r w:rsidR="00B845CD">
        <w:rPr>
          <w:rFonts w:ascii="Arial" w:eastAsia="Gill Sans" w:hAnsi="Arial" w:cs="Arial"/>
          <w:color w:val="000000"/>
        </w:rPr>
        <w:t>)</w:t>
      </w:r>
      <w:r w:rsidR="00176F3B" w:rsidRPr="008D7311">
        <w:rPr>
          <w:rFonts w:ascii="Arial" w:eastAsia="Gill Sans" w:hAnsi="Arial" w:cs="Arial"/>
          <w:color w:val="000000"/>
        </w:rPr>
        <w:t xml:space="preserve"> or food for therapeutic use</w:t>
      </w:r>
    </w:p>
    <w:p w14:paraId="28C8810B" w14:textId="41DFA35F" w:rsidR="009F7F2E" w:rsidRPr="008D7311" w:rsidRDefault="00000000" w:rsidP="008D7311">
      <w:pPr>
        <w:pBdr>
          <w:top w:val="nil"/>
          <w:left w:val="nil"/>
          <w:bottom w:val="nil"/>
          <w:right w:val="nil"/>
          <w:between w:val="nil"/>
        </w:pBdr>
        <w:spacing w:after="120" w:line="276" w:lineRule="auto"/>
        <w:ind w:left="270" w:hanging="270"/>
        <w:rPr>
          <w:rFonts w:ascii="Arial" w:eastAsia="Gill Sans" w:hAnsi="Arial" w:cs="Arial"/>
          <w:color w:val="000000"/>
        </w:rPr>
      </w:pPr>
      <w:sdt>
        <w:sdtPr>
          <w:rPr>
            <w:rFonts w:ascii="Arial" w:hAnsi="Arial" w:cs="Arial"/>
            <w:bCs/>
          </w:rPr>
          <w:id w:val="1721395449"/>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Combination product (</w:t>
      </w:r>
      <w:r w:rsidR="00176F3B" w:rsidRPr="008D7311">
        <w:rPr>
          <w:rFonts w:ascii="Arial" w:eastAsia="Gill Sans" w:hAnsi="Arial" w:cs="Arial"/>
        </w:rPr>
        <w:t>https://www.fda.gov/combination-products/about-combination-products/combination-product-definition-combination-product-types)</w:t>
      </w:r>
    </w:p>
    <w:p w14:paraId="2F0B5A37" w14:textId="27672E46"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1182742752"/>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IDE/IND exemption or determination request</w:t>
      </w:r>
    </w:p>
    <w:p w14:paraId="6190B3F0" w14:textId="38611895"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1357236106"/>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rPr>
        <w:t xml:space="preserve"> NSR IDE Device</w:t>
      </w:r>
    </w:p>
    <w:p w14:paraId="0753F4BA" w14:textId="77777777" w:rsidR="009F7F2E" w:rsidRPr="008D7311" w:rsidRDefault="00000000" w:rsidP="008D7311">
      <w:pPr>
        <w:pBdr>
          <w:top w:val="nil"/>
          <w:left w:val="nil"/>
          <w:bottom w:val="nil"/>
          <w:right w:val="nil"/>
          <w:between w:val="nil"/>
        </w:pBdr>
        <w:spacing w:after="120" w:line="276" w:lineRule="auto"/>
        <w:ind w:left="270"/>
        <w:rPr>
          <w:rFonts w:ascii="Arial" w:eastAsia="Gill Sans" w:hAnsi="Arial" w:cs="Arial"/>
          <w:color w:val="000000"/>
        </w:rPr>
      </w:pPr>
      <w:r w:rsidRPr="008D7311">
        <w:rPr>
          <w:rFonts w:ascii="Arial" w:eastAsia="Gill Sans" w:hAnsi="Arial" w:cs="Arial"/>
          <w:color w:val="000000"/>
        </w:rPr>
        <w:t>NOTE: NSR IDE Device studies fall into the category of an abbreviated Investigational Device Exemption (IDE) set forth in CFR 812.2 (b). A study that has been determined to be NSR must comply with the Abbreviated IDE Requirements at 21 CFR 812.2(b). An IDE is considered to be in effect and the IRB serves as the surrogate overseer.</w:t>
      </w:r>
    </w:p>
    <w:p w14:paraId="3AE044AF" w14:textId="2100B1E1" w:rsidR="009F7F2E" w:rsidRPr="008D7311" w:rsidRDefault="00000000" w:rsidP="008D7311">
      <w:pPr>
        <w:spacing w:after="120" w:line="276" w:lineRule="auto"/>
        <w:rPr>
          <w:rFonts w:ascii="Arial" w:eastAsia="Gill Sans" w:hAnsi="Arial" w:cs="Arial"/>
        </w:rPr>
      </w:pPr>
      <w:sdt>
        <w:sdtPr>
          <w:rPr>
            <w:rFonts w:ascii="Arial" w:hAnsi="Arial" w:cs="Arial"/>
            <w:bCs/>
          </w:rPr>
          <w:id w:val="1864788635"/>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rPr>
        <w:t xml:space="preserve"> Other situations involving FDA correspondence; specify below</w:t>
      </w:r>
    </w:p>
    <w:p w14:paraId="48B7C17E" w14:textId="75BEB262" w:rsidR="009F7F2E" w:rsidRPr="008D7311" w:rsidRDefault="00000000" w:rsidP="008D7311">
      <w:pPr>
        <w:pBdr>
          <w:top w:val="nil"/>
          <w:left w:val="nil"/>
          <w:bottom w:val="nil"/>
          <w:right w:val="nil"/>
          <w:between w:val="nil"/>
        </w:pBdr>
        <w:spacing w:after="120" w:line="276" w:lineRule="auto"/>
        <w:ind w:left="270"/>
        <w:rPr>
          <w:rFonts w:ascii="Arial" w:eastAsia="Gill Sans" w:hAnsi="Arial" w:cs="Arial"/>
          <w:color w:val="000000"/>
        </w:rPr>
      </w:pPr>
      <w:r w:rsidRPr="008D7311">
        <w:rPr>
          <w:rFonts w:ascii="Arial" w:eastAsia="Gill Sans" w:hAnsi="Arial" w:cs="Arial"/>
          <w:color w:val="000000"/>
        </w:rPr>
        <w:t>Specify</w:t>
      </w:r>
      <w:r w:rsidR="00F04242" w:rsidRPr="008D7311">
        <w:rPr>
          <w:rFonts w:ascii="Arial" w:eastAsia="Gill Sans" w:hAnsi="Arial" w:cs="Arial"/>
          <w:color w:val="000000"/>
        </w:rPr>
        <w:t xml:space="preserve">: </w:t>
      </w:r>
      <w:sdt>
        <w:sdtPr>
          <w:rPr>
            <w:rFonts w:ascii="Arial" w:hAnsi="Arial" w:cs="Arial"/>
          </w:rPr>
          <w:id w:val="994999373"/>
          <w:placeholder>
            <w:docPart w:val="35C12638BE311C47BCC9052EF271F7F1"/>
          </w:placeholder>
          <w:showingPlcHdr/>
        </w:sdtPr>
        <w:sdtContent>
          <w:r w:rsidR="00F04242" w:rsidRPr="008D7311">
            <w:rPr>
              <w:rStyle w:val="PlaceholderText"/>
              <w:rFonts w:ascii="Arial" w:hAnsi="Arial" w:cs="Arial"/>
              <w:u w:val="single"/>
            </w:rPr>
            <w:t>Click or tap here to enter text.</w:t>
          </w:r>
        </w:sdtContent>
      </w:sdt>
      <w:r w:rsidRPr="008D7311">
        <w:rPr>
          <w:rFonts w:ascii="Arial" w:eastAsia="Gill Sans" w:hAnsi="Arial" w:cs="Arial"/>
          <w:color w:val="000000"/>
        </w:rPr>
        <w:tab/>
      </w:r>
    </w:p>
    <w:p w14:paraId="4C86E965" w14:textId="77777777" w:rsidR="009F7F2E" w:rsidRPr="008D7311" w:rsidRDefault="009F7F2E" w:rsidP="008D7311">
      <w:pPr>
        <w:pBdr>
          <w:top w:val="nil"/>
          <w:left w:val="nil"/>
          <w:bottom w:val="nil"/>
          <w:right w:val="nil"/>
          <w:between w:val="nil"/>
        </w:pBdr>
        <w:spacing w:after="120" w:line="276" w:lineRule="auto"/>
        <w:rPr>
          <w:rFonts w:ascii="Arial" w:eastAsia="Gill Sans" w:hAnsi="Arial" w:cs="Arial"/>
          <w:b/>
          <w:color w:val="000000"/>
        </w:rPr>
      </w:pPr>
    </w:p>
    <w:p w14:paraId="6EB4B3BC" w14:textId="77777777" w:rsidR="009F7F2E" w:rsidRPr="008D7311" w:rsidRDefault="00000000" w:rsidP="008D7311">
      <w:pPr>
        <w:pBdr>
          <w:top w:val="nil"/>
          <w:left w:val="nil"/>
          <w:bottom w:val="nil"/>
          <w:right w:val="nil"/>
          <w:between w:val="nil"/>
        </w:pBdr>
        <w:spacing w:after="120" w:line="276" w:lineRule="auto"/>
        <w:rPr>
          <w:rFonts w:ascii="Arial" w:eastAsia="Gill Sans" w:hAnsi="Arial" w:cs="Arial"/>
          <w:b/>
          <w:color w:val="000000"/>
        </w:rPr>
      </w:pPr>
      <w:r w:rsidRPr="008D7311">
        <w:rPr>
          <w:rFonts w:ascii="Arial" w:eastAsia="Gill Sans" w:hAnsi="Arial" w:cs="Arial"/>
          <w:b/>
          <w:color w:val="000000"/>
        </w:rPr>
        <w:t>Have you done other work with this product?</w:t>
      </w:r>
    </w:p>
    <w:p w14:paraId="256030A7" w14:textId="394A7487"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1978788460"/>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Yes, </w:t>
      </w:r>
      <w:r w:rsidR="00B845CD">
        <w:rPr>
          <w:rFonts w:ascii="Arial" w:eastAsia="Gill Sans" w:hAnsi="Arial" w:cs="Arial"/>
          <w:color w:val="000000"/>
        </w:rPr>
        <w:t>Provide the ETHOS</w:t>
      </w:r>
      <w:r w:rsidR="00176F3B" w:rsidRPr="008D7311">
        <w:rPr>
          <w:rFonts w:ascii="Arial" w:eastAsia="Gill Sans" w:hAnsi="Arial" w:cs="Arial"/>
          <w:color w:val="000000"/>
        </w:rPr>
        <w:t xml:space="preserve"> Study Number(s)</w:t>
      </w:r>
      <w:r w:rsidR="00B845CD">
        <w:rPr>
          <w:rFonts w:ascii="Arial" w:eastAsia="Gill Sans" w:hAnsi="Arial" w:cs="Arial"/>
          <w:color w:val="000000"/>
        </w:rPr>
        <w:t xml:space="preserve"> for projects conducted with this product</w:t>
      </w:r>
      <w:r w:rsidR="00176F3B" w:rsidRPr="008D7311">
        <w:rPr>
          <w:rFonts w:ascii="Arial" w:eastAsia="Gill Sans" w:hAnsi="Arial" w:cs="Arial"/>
          <w:color w:val="000000"/>
        </w:rPr>
        <w:t xml:space="preserve">: </w:t>
      </w:r>
      <w:sdt>
        <w:sdtPr>
          <w:rPr>
            <w:rFonts w:ascii="Arial" w:hAnsi="Arial" w:cs="Arial"/>
          </w:rPr>
          <w:id w:val="831952843"/>
          <w:placeholder>
            <w:docPart w:val="B2D0865352C0904E9E0A937CF36DD696"/>
          </w:placeholder>
          <w:showingPlcHdr/>
        </w:sdtPr>
        <w:sdtContent>
          <w:r w:rsidR="00F04242" w:rsidRPr="008D7311">
            <w:rPr>
              <w:rStyle w:val="PlaceholderText"/>
              <w:rFonts w:ascii="Arial" w:hAnsi="Arial" w:cs="Arial"/>
              <w:u w:val="single"/>
            </w:rPr>
            <w:t>Click or tap here to enter text.</w:t>
          </w:r>
        </w:sdtContent>
      </w:sdt>
    </w:p>
    <w:p w14:paraId="76374C28" w14:textId="2BA71053"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1551338686"/>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No</w:t>
      </w:r>
    </w:p>
    <w:p w14:paraId="4271A466" w14:textId="77777777" w:rsidR="009F7F2E" w:rsidRPr="008D7311" w:rsidRDefault="009F7F2E" w:rsidP="008D7311">
      <w:pPr>
        <w:pBdr>
          <w:top w:val="nil"/>
          <w:left w:val="nil"/>
          <w:bottom w:val="nil"/>
          <w:right w:val="nil"/>
          <w:between w:val="nil"/>
        </w:pBdr>
        <w:spacing w:after="120" w:line="276" w:lineRule="auto"/>
        <w:rPr>
          <w:rFonts w:ascii="Arial" w:eastAsia="Gill Sans" w:hAnsi="Arial" w:cs="Arial"/>
          <w:b/>
        </w:rPr>
      </w:pPr>
    </w:p>
    <w:p w14:paraId="1CBCBF4A" w14:textId="6BDEDE1F" w:rsidR="009F7F2E" w:rsidRPr="008D7311" w:rsidRDefault="00E17CFE" w:rsidP="008D7311">
      <w:pPr>
        <w:pBdr>
          <w:top w:val="nil"/>
          <w:left w:val="nil"/>
          <w:bottom w:val="nil"/>
          <w:right w:val="nil"/>
          <w:between w:val="nil"/>
        </w:pBdr>
        <w:spacing w:after="120" w:line="276" w:lineRule="auto"/>
        <w:rPr>
          <w:rFonts w:ascii="Arial" w:eastAsia="Gill Sans" w:hAnsi="Arial" w:cs="Arial"/>
          <w:b/>
          <w:color w:val="000000"/>
        </w:rPr>
      </w:pPr>
      <w:r>
        <w:rPr>
          <w:rFonts w:ascii="Arial" w:eastAsia="Gill Sans" w:hAnsi="Arial" w:cs="Arial"/>
          <w:b/>
          <w:color w:val="000000"/>
        </w:rPr>
        <w:t>Additional information about the</w:t>
      </w:r>
      <w:r w:rsidRPr="008D7311">
        <w:rPr>
          <w:rFonts w:ascii="Arial" w:eastAsia="Gill Sans" w:hAnsi="Arial" w:cs="Arial"/>
          <w:b/>
          <w:color w:val="000000"/>
        </w:rPr>
        <w:t xml:space="preserve"> investigational product (check all that apply):</w:t>
      </w:r>
    </w:p>
    <w:p w14:paraId="10033262" w14:textId="06008242"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122076695"/>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w:t>
      </w:r>
      <w:r w:rsidR="00E17CFE">
        <w:rPr>
          <w:rFonts w:ascii="Arial" w:eastAsia="Gill Sans" w:hAnsi="Arial" w:cs="Arial"/>
          <w:color w:val="000000"/>
        </w:rPr>
        <w:t>The product is provided by a p</w:t>
      </w:r>
      <w:r w:rsidR="00176F3B" w:rsidRPr="008D7311">
        <w:rPr>
          <w:rFonts w:ascii="Arial" w:eastAsia="Gill Sans" w:hAnsi="Arial" w:cs="Arial"/>
          <w:color w:val="000000"/>
        </w:rPr>
        <w:t xml:space="preserve">harma or device manufacturer. If yes, name: </w:t>
      </w:r>
      <w:sdt>
        <w:sdtPr>
          <w:rPr>
            <w:rFonts w:ascii="Arial" w:hAnsi="Arial" w:cs="Arial"/>
          </w:rPr>
          <w:id w:val="1945342601"/>
          <w:placeholder>
            <w:docPart w:val="7EF5DFD49018F54F86C8591D54AD677C"/>
          </w:placeholder>
          <w:showingPlcHdr/>
        </w:sdtPr>
        <w:sdtContent>
          <w:r w:rsidR="00F04242" w:rsidRPr="008D7311">
            <w:rPr>
              <w:rStyle w:val="PlaceholderText"/>
              <w:rFonts w:ascii="Arial" w:hAnsi="Arial" w:cs="Arial"/>
              <w:u w:val="single"/>
            </w:rPr>
            <w:t>Click or tap here to enter text.</w:t>
          </w:r>
        </w:sdtContent>
      </w:sdt>
    </w:p>
    <w:p w14:paraId="65B08B6D" w14:textId="61747C61" w:rsidR="009F7F2E" w:rsidRPr="008D7311" w:rsidRDefault="00000000" w:rsidP="008D7311">
      <w:pPr>
        <w:pBdr>
          <w:top w:val="nil"/>
          <w:left w:val="nil"/>
          <w:bottom w:val="nil"/>
          <w:right w:val="nil"/>
          <w:between w:val="nil"/>
        </w:pBdr>
        <w:spacing w:after="120" w:line="276" w:lineRule="auto"/>
        <w:ind w:left="270" w:hanging="270"/>
        <w:rPr>
          <w:rFonts w:ascii="Arial" w:eastAsia="Gill Sans" w:hAnsi="Arial" w:cs="Arial"/>
          <w:color w:val="000000"/>
        </w:rPr>
      </w:pPr>
      <w:sdt>
        <w:sdtPr>
          <w:rPr>
            <w:rFonts w:ascii="Arial" w:hAnsi="Arial" w:cs="Arial"/>
            <w:bCs/>
          </w:rPr>
          <w:id w:val="1463163849"/>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w:t>
      </w:r>
      <w:bookmarkStart w:id="0" w:name="_Hlk138875419"/>
      <w:r w:rsidR="00E17CFE">
        <w:rPr>
          <w:rFonts w:ascii="Arial" w:eastAsia="Gill Sans" w:hAnsi="Arial" w:cs="Arial"/>
          <w:color w:val="000000"/>
        </w:rPr>
        <w:t xml:space="preserve">The product is </w:t>
      </w:r>
      <w:bookmarkEnd w:id="0"/>
      <w:r w:rsidR="00E17CFE">
        <w:rPr>
          <w:rFonts w:ascii="Arial" w:eastAsia="Gill Sans" w:hAnsi="Arial" w:cs="Arial"/>
          <w:color w:val="000000"/>
        </w:rPr>
        <w:t>provided by an</w:t>
      </w:r>
      <w:r w:rsidR="00176F3B" w:rsidRPr="008D7311">
        <w:rPr>
          <w:rFonts w:ascii="Arial" w:eastAsia="Gill Sans" w:hAnsi="Arial" w:cs="Arial"/>
          <w:color w:val="000000"/>
        </w:rPr>
        <w:t xml:space="preserve"> academic or non-profit organization. If so, indicate the institution/organization:</w:t>
      </w:r>
      <w:r w:rsidR="00F04242" w:rsidRPr="008D7311">
        <w:rPr>
          <w:rFonts w:ascii="Arial" w:hAnsi="Arial" w:cs="Arial"/>
        </w:rPr>
        <w:t xml:space="preserve"> </w:t>
      </w:r>
      <w:sdt>
        <w:sdtPr>
          <w:rPr>
            <w:rFonts w:ascii="Arial" w:hAnsi="Arial" w:cs="Arial"/>
          </w:rPr>
          <w:id w:val="315227496"/>
          <w:placeholder>
            <w:docPart w:val="F4C53ECD86FE0E498E85323859979D25"/>
          </w:placeholder>
          <w:showingPlcHdr/>
        </w:sdtPr>
        <w:sdtContent>
          <w:r w:rsidR="00F04242" w:rsidRPr="008D7311">
            <w:rPr>
              <w:rStyle w:val="PlaceholderText"/>
              <w:rFonts w:ascii="Arial" w:hAnsi="Arial" w:cs="Arial"/>
              <w:u w:val="single"/>
            </w:rPr>
            <w:t>Click or tap here to enter text.</w:t>
          </w:r>
        </w:sdtContent>
      </w:sdt>
      <w:r w:rsidR="00176F3B" w:rsidRPr="008D7311">
        <w:rPr>
          <w:rFonts w:ascii="Arial" w:eastAsia="Gill Sans" w:hAnsi="Arial" w:cs="Arial"/>
          <w:color w:val="000000"/>
        </w:rPr>
        <w:tab/>
      </w:r>
    </w:p>
    <w:p w14:paraId="40E1CCC8" w14:textId="3801FDF2" w:rsidR="009F7F2E" w:rsidRPr="008D7311" w:rsidRDefault="00000000" w:rsidP="008D7311">
      <w:pPr>
        <w:spacing w:after="120" w:line="276" w:lineRule="auto"/>
        <w:rPr>
          <w:rFonts w:ascii="Arial" w:eastAsia="Gill Sans" w:hAnsi="Arial" w:cs="Arial"/>
        </w:rPr>
      </w:pPr>
      <w:sdt>
        <w:sdtPr>
          <w:rPr>
            <w:rFonts w:ascii="Arial" w:hAnsi="Arial" w:cs="Arial"/>
            <w:bCs/>
          </w:rPr>
          <w:id w:val="2058049911"/>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rPr>
        <w:t xml:space="preserve"> </w:t>
      </w:r>
      <w:r w:rsidR="00E17CFE">
        <w:rPr>
          <w:rFonts w:ascii="Arial" w:eastAsia="Gill Sans" w:hAnsi="Arial" w:cs="Arial"/>
        </w:rPr>
        <w:t>The product is m</w:t>
      </w:r>
      <w:r w:rsidR="00176F3B" w:rsidRPr="008D7311">
        <w:rPr>
          <w:rFonts w:ascii="Arial" w:eastAsia="Gill Sans" w:hAnsi="Arial" w:cs="Arial"/>
        </w:rPr>
        <w:t>anufactured, altered or stored at Molecular and Cellular Therapeutics (MCT)?</w:t>
      </w:r>
    </w:p>
    <w:p w14:paraId="3179FBFC" w14:textId="1C08DC71" w:rsidR="009F7F2E" w:rsidRPr="008D7311" w:rsidRDefault="00000000" w:rsidP="008D7311">
      <w:pPr>
        <w:spacing w:after="120" w:line="276" w:lineRule="auto"/>
        <w:ind w:left="270"/>
        <w:rPr>
          <w:rFonts w:ascii="Arial" w:eastAsia="Gill Sans" w:hAnsi="Arial" w:cs="Arial"/>
        </w:rPr>
      </w:pPr>
      <w:sdt>
        <w:sdtPr>
          <w:rPr>
            <w:rFonts w:ascii="Arial" w:hAnsi="Arial" w:cs="Arial"/>
            <w:bCs/>
          </w:rPr>
          <w:id w:val="-1536036054"/>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rPr>
        <w:t xml:space="preserve"> Yes</w:t>
      </w:r>
    </w:p>
    <w:p w14:paraId="2FC4B888" w14:textId="15860A54" w:rsidR="009F7F2E" w:rsidRPr="008D7311" w:rsidRDefault="00000000" w:rsidP="008D7311">
      <w:pPr>
        <w:spacing w:after="120" w:line="276" w:lineRule="auto"/>
        <w:ind w:left="270"/>
        <w:rPr>
          <w:rFonts w:ascii="Arial" w:eastAsia="Gill Sans" w:hAnsi="Arial" w:cs="Arial"/>
        </w:rPr>
      </w:pPr>
      <w:sdt>
        <w:sdtPr>
          <w:rPr>
            <w:rFonts w:ascii="Arial" w:hAnsi="Arial" w:cs="Arial"/>
            <w:bCs/>
          </w:rPr>
          <w:id w:val="-932131191"/>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rPr>
        <w:t xml:space="preserve"> No</w:t>
      </w:r>
    </w:p>
    <w:p w14:paraId="28E805E9" w14:textId="36ACCB3F" w:rsidR="009F7F2E" w:rsidRPr="008D7311"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767739984"/>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w:t>
      </w:r>
      <w:r w:rsidR="00E17CFE">
        <w:rPr>
          <w:rFonts w:ascii="Arial" w:eastAsia="Gill Sans" w:hAnsi="Arial" w:cs="Arial"/>
          <w:color w:val="000000"/>
        </w:rPr>
        <w:t>The product is m</w:t>
      </w:r>
      <w:r w:rsidR="00176F3B" w:rsidRPr="008D7311">
        <w:rPr>
          <w:rFonts w:ascii="Arial" w:eastAsia="Gill Sans" w:hAnsi="Arial" w:cs="Arial"/>
          <w:color w:val="000000"/>
        </w:rPr>
        <w:t xml:space="preserve">anufactured or altered at the University of Minnesota. If so, </w:t>
      </w:r>
      <w:r w:rsidR="00E17CFE">
        <w:rPr>
          <w:rFonts w:ascii="Arial" w:eastAsia="Gill Sans" w:hAnsi="Arial" w:cs="Arial"/>
          <w:color w:val="000000"/>
        </w:rPr>
        <w:t>provide the information below:</w:t>
      </w:r>
    </w:p>
    <w:p w14:paraId="68378094" w14:textId="36F3602D" w:rsidR="009F7F2E" w:rsidRPr="008D7311" w:rsidRDefault="00000000" w:rsidP="008D7311">
      <w:pPr>
        <w:pBdr>
          <w:top w:val="nil"/>
          <w:left w:val="nil"/>
          <w:bottom w:val="nil"/>
          <w:right w:val="nil"/>
          <w:between w:val="nil"/>
        </w:pBdr>
        <w:spacing w:after="120" w:line="276" w:lineRule="auto"/>
        <w:ind w:left="270"/>
        <w:rPr>
          <w:rFonts w:ascii="Arial" w:eastAsia="Gill Sans" w:hAnsi="Arial" w:cs="Arial"/>
          <w:color w:val="000000"/>
        </w:rPr>
      </w:pPr>
      <w:r w:rsidRPr="008D7311">
        <w:rPr>
          <w:rFonts w:ascii="Arial" w:eastAsia="Gill Sans" w:hAnsi="Arial" w:cs="Arial"/>
          <w:color w:val="000000"/>
        </w:rPr>
        <w:t>Facility</w:t>
      </w:r>
      <w:r w:rsidR="00703EB2">
        <w:rPr>
          <w:rFonts w:ascii="Arial" w:eastAsia="Gill Sans" w:hAnsi="Arial" w:cs="Arial"/>
          <w:color w:val="000000"/>
        </w:rPr>
        <w:t xml:space="preserve"> where manufactured or altered</w:t>
      </w:r>
      <w:r w:rsidRPr="008D7311">
        <w:rPr>
          <w:rFonts w:ascii="Arial" w:eastAsia="Gill Sans" w:hAnsi="Arial" w:cs="Arial"/>
          <w:color w:val="000000"/>
        </w:rPr>
        <w:t xml:space="preserve">: </w:t>
      </w:r>
      <w:sdt>
        <w:sdtPr>
          <w:rPr>
            <w:rFonts w:ascii="Arial" w:hAnsi="Arial" w:cs="Arial"/>
          </w:rPr>
          <w:id w:val="604312571"/>
          <w:placeholder>
            <w:docPart w:val="614F56E68F7FCA4C97F99DC543C3F005"/>
          </w:placeholder>
          <w:showingPlcHdr/>
        </w:sdtPr>
        <w:sdtContent>
          <w:r w:rsidR="00F04242" w:rsidRPr="008D7311">
            <w:rPr>
              <w:rStyle w:val="PlaceholderText"/>
              <w:rFonts w:ascii="Arial" w:hAnsi="Arial" w:cs="Arial"/>
              <w:u w:val="single"/>
            </w:rPr>
            <w:t>Click or tap here to enter text.</w:t>
          </w:r>
        </w:sdtContent>
      </w:sdt>
    </w:p>
    <w:p w14:paraId="344C8BCD" w14:textId="77777777" w:rsidR="009F7F2E" w:rsidRPr="008D7311" w:rsidRDefault="00000000" w:rsidP="008D7311">
      <w:pPr>
        <w:pBdr>
          <w:top w:val="nil"/>
          <w:left w:val="nil"/>
          <w:bottom w:val="nil"/>
          <w:right w:val="nil"/>
          <w:between w:val="nil"/>
        </w:pBdr>
        <w:spacing w:after="120" w:line="276" w:lineRule="auto"/>
        <w:ind w:left="270"/>
        <w:rPr>
          <w:rFonts w:ascii="Arial" w:eastAsia="Gill Sans" w:hAnsi="Arial" w:cs="Arial"/>
        </w:rPr>
      </w:pPr>
      <w:r w:rsidRPr="008D7311">
        <w:rPr>
          <w:rFonts w:ascii="Arial" w:eastAsia="Gill Sans" w:hAnsi="Arial" w:cs="Arial"/>
          <w:color w:val="000000"/>
        </w:rPr>
        <w:t xml:space="preserve">Do you plan to charge for the investigational product? </w:t>
      </w:r>
    </w:p>
    <w:p w14:paraId="779C0FBC" w14:textId="53E3F635" w:rsidR="009F7F2E" w:rsidRPr="008D7311" w:rsidRDefault="00000000" w:rsidP="008D7311">
      <w:pPr>
        <w:pBdr>
          <w:top w:val="nil"/>
          <w:left w:val="nil"/>
          <w:bottom w:val="nil"/>
          <w:right w:val="nil"/>
          <w:between w:val="nil"/>
        </w:pBdr>
        <w:spacing w:after="120" w:line="276" w:lineRule="auto"/>
        <w:ind w:left="540" w:hanging="270"/>
        <w:rPr>
          <w:rFonts w:ascii="Arial" w:eastAsia="Gill Sans" w:hAnsi="Arial" w:cs="Arial"/>
          <w:color w:val="000000"/>
        </w:rPr>
      </w:pPr>
      <w:sdt>
        <w:sdtPr>
          <w:rPr>
            <w:rFonts w:ascii="Arial" w:hAnsi="Arial" w:cs="Arial"/>
            <w:bCs/>
          </w:rPr>
          <w:id w:val="-20702230"/>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Yes. Note you must option prior written authorization from the FDA to so, and documentation of authorization must be submitted to the central file.</w:t>
      </w:r>
    </w:p>
    <w:p w14:paraId="39149E73" w14:textId="379AFBF7" w:rsidR="009F7F2E" w:rsidRPr="008D7311" w:rsidRDefault="00000000" w:rsidP="008D7311">
      <w:pPr>
        <w:pBdr>
          <w:top w:val="nil"/>
          <w:left w:val="nil"/>
          <w:bottom w:val="nil"/>
          <w:right w:val="nil"/>
          <w:between w:val="nil"/>
        </w:pBdr>
        <w:spacing w:after="120" w:line="276" w:lineRule="auto"/>
        <w:ind w:left="270"/>
        <w:rPr>
          <w:rFonts w:ascii="Arial" w:eastAsia="Gill Sans" w:hAnsi="Arial" w:cs="Arial"/>
          <w:color w:val="000000"/>
        </w:rPr>
      </w:pPr>
      <w:sdt>
        <w:sdtPr>
          <w:rPr>
            <w:rFonts w:ascii="Arial" w:hAnsi="Arial" w:cs="Arial"/>
            <w:bCs/>
          </w:rPr>
          <w:id w:val="271453884"/>
          <w14:checkbox>
            <w14:checked w14:val="0"/>
            <w14:checkedState w14:val="2612" w14:font="MS Gothic"/>
            <w14:uncheckedState w14:val="2610" w14:font="MS Gothic"/>
          </w14:checkbox>
        </w:sdtPr>
        <w:sdtContent>
          <w:r w:rsidR="00176F3B" w:rsidRPr="008D7311">
            <w:rPr>
              <w:rFonts w:ascii="Segoe UI Symbol" w:eastAsia="MS Gothic" w:hAnsi="Segoe UI Symbol" w:cs="Segoe UI Symbol"/>
              <w:bCs/>
            </w:rPr>
            <w:t>☐</w:t>
          </w:r>
        </w:sdtContent>
      </w:sdt>
      <w:r w:rsidR="00176F3B" w:rsidRPr="008D7311">
        <w:rPr>
          <w:rFonts w:ascii="Arial" w:eastAsia="Gill Sans" w:hAnsi="Arial" w:cs="Arial"/>
          <w:color w:val="000000"/>
        </w:rPr>
        <w:t xml:space="preserve"> No</w:t>
      </w:r>
    </w:p>
    <w:p w14:paraId="59705DC6" w14:textId="77777777" w:rsidR="009F7F2E" w:rsidRDefault="00000000" w:rsidP="008D7311">
      <w:pPr>
        <w:pBdr>
          <w:top w:val="nil"/>
          <w:left w:val="nil"/>
          <w:bottom w:val="nil"/>
          <w:right w:val="nil"/>
          <w:between w:val="nil"/>
        </w:pBdr>
        <w:spacing w:after="120" w:line="276" w:lineRule="auto"/>
        <w:rPr>
          <w:rFonts w:ascii="Arial" w:eastAsia="Gill Sans" w:hAnsi="Arial" w:cs="Arial"/>
          <w:b/>
          <w:color w:val="000000"/>
        </w:rPr>
      </w:pPr>
      <w:r w:rsidRPr="00F04242">
        <w:rPr>
          <w:rFonts w:ascii="Arial" w:eastAsia="Gill Sans" w:hAnsi="Arial" w:cs="Arial"/>
          <w:b/>
          <w:color w:val="000000"/>
        </w:rPr>
        <w:t>Does your study involve multiple sites?</w:t>
      </w:r>
    </w:p>
    <w:p w14:paraId="4CF21886" w14:textId="3F96E78F" w:rsidR="00703EB2" w:rsidRPr="00F04242" w:rsidRDefault="00703EB2" w:rsidP="008D7311">
      <w:pPr>
        <w:pBdr>
          <w:top w:val="nil"/>
          <w:left w:val="nil"/>
          <w:bottom w:val="nil"/>
          <w:right w:val="nil"/>
          <w:between w:val="nil"/>
        </w:pBdr>
        <w:spacing w:after="120" w:line="276" w:lineRule="auto"/>
        <w:rPr>
          <w:rFonts w:ascii="Arial" w:eastAsia="Gill Sans" w:hAnsi="Arial" w:cs="Arial"/>
          <w:b/>
          <w:color w:val="000000"/>
        </w:rPr>
      </w:pPr>
      <w:r w:rsidRPr="00F04242">
        <w:rPr>
          <w:rFonts w:ascii="Arial" w:eastAsia="Gill Sans" w:hAnsi="Arial" w:cs="Arial"/>
          <w:color w:val="000000"/>
        </w:rPr>
        <w:t>“</w:t>
      </w:r>
      <w:r w:rsidRPr="00F04242">
        <w:rPr>
          <w:rFonts w:ascii="Arial" w:eastAsia="Gill Sans" w:hAnsi="Arial" w:cs="Arial"/>
        </w:rPr>
        <w:t>S</w:t>
      </w:r>
      <w:r w:rsidRPr="00F04242">
        <w:rPr>
          <w:rFonts w:ascii="Arial" w:eastAsia="Gill Sans" w:hAnsi="Arial" w:cs="Arial"/>
          <w:color w:val="000000"/>
        </w:rPr>
        <w:t>ite” refers to an institution conducting research, not the locations at which the research is being conducted. For example, the same study being conducted by investigators at the University of Minnesota, the Mayo Clinic and University of Wisconsin, Madison is an example of a multi-site study.</w:t>
      </w:r>
    </w:p>
    <w:p w14:paraId="46CA6027" w14:textId="085853E3" w:rsidR="009F7F2E" w:rsidRPr="00F04242" w:rsidRDefault="00000000" w:rsidP="008D7311">
      <w:pPr>
        <w:pBdr>
          <w:top w:val="nil"/>
          <w:left w:val="nil"/>
          <w:bottom w:val="nil"/>
          <w:right w:val="nil"/>
          <w:between w:val="nil"/>
        </w:pBdr>
        <w:spacing w:after="120" w:line="276" w:lineRule="auto"/>
        <w:ind w:left="270" w:hanging="270"/>
        <w:rPr>
          <w:rFonts w:ascii="Arial" w:eastAsia="Gill Sans" w:hAnsi="Arial" w:cs="Arial"/>
          <w:color w:val="000000"/>
        </w:rPr>
      </w:pPr>
      <w:sdt>
        <w:sdtPr>
          <w:rPr>
            <w:rFonts w:ascii="Arial" w:hAnsi="Arial" w:cs="Arial"/>
            <w:bCs/>
          </w:rPr>
          <w:id w:val="-1251581016"/>
          <w14:checkbox>
            <w14:checked w14:val="0"/>
            <w14:checkedState w14:val="2612" w14:font="MS Gothic"/>
            <w14:uncheckedState w14:val="2610" w14:font="MS Gothic"/>
          </w14:checkbox>
        </w:sdtPr>
        <w:sdtContent>
          <w:r w:rsidR="00176F3B">
            <w:rPr>
              <w:rFonts w:ascii="MS Gothic" w:eastAsia="MS Gothic" w:hAnsi="MS Gothic" w:cs="Arial" w:hint="eastAsia"/>
              <w:bCs/>
            </w:rPr>
            <w:t>☐</w:t>
          </w:r>
        </w:sdtContent>
      </w:sdt>
      <w:r w:rsidR="00176F3B" w:rsidRPr="00F04242">
        <w:rPr>
          <w:rFonts w:ascii="Arial" w:eastAsia="Gill Sans" w:hAnsi="Arial" w:cs="Arial"/>
          <w:color w:val="000000"/>
        </w:rPr>
        <w:t xml:space="preserve"> Yes. Ensure you have draft ag</w:t>
      </w:r>
      <w:r w:rsidR="00176F3B" w:rsidRPr="00F04242">
        <w:rPr>
          <w:rFonts w:ascii="Arial" w:eastAsia="Gill Sans" w:hAnsi="Arial" w:cs="Arial"/>
        </w:rPr>
        <w:t>reements with other study sites for multi-site</w:t>
      </w:r>
      <w:r w:rsidR="00176F3B" w:rsidRPr="00176F3B">
        <w:rPr>
          <w:rFonts w:ascii="Arial" w:eastAsia="Gill Sans" w:hAnsi="Arial" w:cs="Arial"/>
        </w:rPr>
        <w:t xml:space="preserve"> </w:t>
      </w:r>
      <w:r w:rsidR="00176F3B" w:rsidRPr="00F04242">
        <w:rPr>
          <w:rFonts w:ascii="Arial" w:eastAsia="Gill Sans" w:hAnsi="Arial" w:cs="Arial"/>
        </w:rPr>
        <w:t>investigations.</w:t>
      </w:r>
      <w:r w:rsidR="00176F3B" w:rsidRPr="00F04242">
        <w:rPr>
          <w:rFonts w:ascii="Arial" w:eastAsia="Gill Sans" w:hAnsi="Arial" w:cs="Arial"/>
          <w:color w:val="000000"/>
        </w:rPr>
        <w:t xml:space="preserve"> </w:t>
      </w:r>
    </w:p>
    <w:p w14:paraId="5CD78F3C" w14:textId="771CDAA1" w:rsidR="009F7F2E" w:rsidRPr="00F04242" w:rsidRDefault="00000000" w:rsidP="008D7311">
      <w:pPr>
        <w:pBdr>
          <w:top w:val="nil"/>
          <w:left w:val="nil"/>
          <w:bottom w:val="nil"/>
          <w:right w:val="nil"/>
          <w:between w:val="nil"/>
        </w:pBdr>
        <w:spacing w:after="120" w:line="276" w:lineRule="auto"/>
        <w:ind w:left="270"/>
        <w:rPr>
          <w:rFonts w:ascii="Arial" w:eastAsia="Gill Sans" w:hAnsi="Arial" w:cs="Arial"/>
          <w:color w:val="000000"/>
        </w:rPr>
      </w:pPr>
      <w:r w:rsidRPr="00F04242">
        <w:rPr>
          <w:rFonts w:ascii="Arial" w:eastAsia="Gill Sans" w:hAnsi="Arial" w:cs="Arial"/>
          <w:color w:val="000000"/>
        </w:rPr>
        <w:t xml:space="preserve">List sites:  </w:t>
      </w:r>
      <w:sdt>
        <w:sdtPr>
          <w:rPr>
            <w:rFonts w:ascii="Arial" w:hAnsi="Arial" w:cs="Arial"/>
          </w:rPr>
          <w:id w:val="69244503"/>
          <w:placeholder>
            <w:docPart w:val="C7373E9162FC354F92BDF6F7B43C90E1"/>
          </w:placeholder>
          <w:showingPlcHdr/>
        </w:sdtPr>
        <w:sdtContent>
          <w:r w:rsidR="00F04242" w:rsidRPr="00F04242">
            <w:rPr>
              <w:rStyle w:val="PlaceholderText"/>
              <w:rFonts w:ascii="Arial" w:hAnsi="Arial" w:cs="Arial"/>
              <w:u w:val="single"/>
            </w:rPr>
            <w:t>Click or tap here to enter text.</w:t>
          </w:r>
        </w:sdtContent>
      </w:sdt>
    </w:p>
    <w:p w14:paraId="549ECD2F" w14:textId="680CAF56"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rPr>
      </w:pPr>
      <w:sdt>
        <w:sdtPr>
          <w:rPr>
            <w:rFonts w:ascii="Arial" w:hAnsi="Arial" w:cs="Arial"/>
            <w:bCs/>
          </w:rPr>
          <w:id w:val="1498915811"/>
          <w14:checkbox>
            <w14:checked w14:val="0"/>
            <w14:checkedState w14:val="2612" w14:font="MS Gothic"/>
            <w14:uncheckedState w14:val="2610" w14:font="MS Gothic"/>
          </w14:checkbox>
        </w:sdtPr>
        <w:sdtContent>
          <w:r w:rsidR="00176F3B">
            <w:rPr>
              <w:rFonts w:ascii="MS Gothic" w:eastAsia="MS Gothic" w:hAnsi="MS Gothic" w:cs="Arial" w:hint="eastAsia"/>
              <w:bCs/>
            </w:rPr>
            <w:t>☐</w:t>
          </w:r>
        </w:sdtContent>
      </w:sdt>
      <w:r w:rsidR="00176F3B" w:rsidRPr="00F04242">
        <w:rPr>
          <w:rFonts w:ascii="Arial" w:eastAsia="Gill Sans" w:hAnsi="Arial" w:cs="Arial"/>
          <w:color w:val="000000"/>
        </w:rPr>
        <w:t xml:space="preserve"> No</w:t>
      </w:r>
    </w:p>
    <w:p w14:paraId="06130E24" w14:textId="77777777" w:rsidR="009F7F2E" w:rsidRDefault="00000000" w:rsidP="008D7311">
      <w:pPr>
        <w:spacing w:after="120" w:line="276" w:lineRule="auto"/>
        <w:rPr>
          <w:rFonts w:ascii="Arial" w:eastAsia="Gill Sans" w:hAnsi="Arial" w:cs="Arial"/>
          <w:b/>
        </w:rPr>
      </w:pPr>
      <w:r w:rsidRPr="00F04242">
        <w:rPr>
          <w:rFonts w:ascii="Arial" w:eastAsia="Gill Sans" w:hAnsi="Arial" w:cs="Arial"/>
          <w:b/>
        </w:rPr>
        <w:t>Who will monitor this study?</w:t>
      </w:r>
    </w:p>
    <w:p w14:paraId="296BE713" w14:textId="5812E7BB" w:rsidR="00B845CD" w:rsidRPr="00B845CD" w:rsidRDefault="00B845CD" w:rsidP="008D7311">
      <w:pPr>
        <w:spacing w:after="120" w:line="276" w:lineRule="auto"/>
        <w:rPr>
          <w:rFonts w:ascii="Arial" w:eastAsia="Gill Sans" w:hAnsi="Arial" w:cs="Arial"/>
        </w:rPr>
      </w:pPr>
      <w:r w:rsidRPr="00F04242">
        <w:rPr>
          <w:rFonts w:ascii="Arial" w:eastAsia="Gill Sans" w:hAnsi="Arial" w:cs="Arial"/>
        </w:rPr>
        <w:t xml:space="preserve">Monitoring is required for all IND, IDE </w:t>
      </w:r>
      <w:r w:rsidRPr="00F04242">
        <w:rPr>
          <w:rFonts w:ascii="Arial" w:eastAsia="Gill Sans" w:hAnsi="Arial" w:cs="Arial"/>
          <w:u w:val="single"/>
        </w:rPr>
        <w:t>and</w:t>
      </w:r>
      <w:r w:rsidRPr="00F04242">
        <w:rPr>
          <w:rFonts w:ascii="Arial" w:eastAsia="Gill Sans" w:hAnsi="Arial" w:cs="Arial"/>
        </w:rPr>
        <w:t xml:space="preserve"> NSR IDE studies.  Monitoring information must match information indicated in the protocol. In addition, if CTSI is not monitoring this study, you must provide confirmation </w:t>
      </w:r>
      <w:r>
        <w:rPr>
          <w:rFonts w:ascii="Arial" w:eastAsia="Gill Sans" w:hAnsi="Arial" w:cs="Arial"/>
        </w:rPr>
        <w:t>from</w:t>
      </w:r>
      <w:r w:rsidRPr="00F04242">
        <w:rPr>
          <w:rFonts w:ascii="Arial" w:eastAsia="Gill Sans" w:hAnsi="Arial" w:cs="Arial"/>
        </w:rPr>
        <w:t xml:space="preserve"> CTSI </w:t>
      </w:r>
      <w:r>
        <w:rPr>
          <w:rFonts w:ascii="Arial" w:eastAsia="Gill Sans" w:hAnsi="Arial" w:cs="Arial"/>
        </w:rPr>
        <w:t>that</w:t>
      </w:r>
      <w:r w:rsidRPr="00F04242">
        <w:rPr>
          <w:rFonts w:ascii="Arial" w:eastAsia="Gill Sans" w:hAnsi="Arial" w:cs="Arial"/>
        </w:rPr>
        <w:t xml:space="preserve"> monitoring service</w:t>
      </w:r>
      <w:r>
        <w:rPr>
          <w:rFonts w:ascii="Arial" w:eastAsia="Gill Sans" w:hAnsi="Arial" w:cs="Arial"/>
        </w:rPr>
        <w:t xml:space="preserve"> is sufficiently robust/equivalent to the service CTSI provides</w:t>
      </w:r>
      <w:r w:rsidRPr="00F04242">
        <w:rPr>
          <w:rFonts w:ascii="Arial" w:eastAsia="Gill Sans" w:hAnsi="Arial" w:cs="Arial"/>
        </w:rPr>
        <w:t xml:space="preserve">.     </w:t>
      </w:r>
    </w:p>
    <w:p w14:paraId="24122FC1" w14:textId="7D0A580F" w:rsidR="009F7F2E" w:rsidRPr="00F04242" w:rsidRDefault="00000000" w:rsidP="008D7311">
      <w:pPr>
        <w:spacing w:after="120" w:line="276" w:lineRule="auto"/>
        <w:rPr>
          <w:rFonts w:ascii="Arial" w:eastAsia="Gill Sans" w:hAnsi="Arial" w:cs="Arial"/>
          <w:color w:val="000000"/>
        </w:rPr>
      </w:pPr>
      <w:sdt>
        <w:sdtPr>
          <w:rPr>
            <w:rFonts w:ascii="Arial" w:hAnsi="Arial" w:cs="Arial"/>
            <w:bCs/>
          </w:rPr>
          <w:id w:val="-745112971"/>
          <w14:checkbox>
            <w14:checked w14:val="0"/>
            <w14:checkedState w14:val="2612" w14:font="MS Gothic"/>
            <w14:uncheckedState w14:val="2610" w14:font="MS Gothic"/>
          </w14:checkbox>
        </w:sdtPr>
        <w:sdtContent>
          <w:r w:rsidR="00B845CD">
            <w:rPr>
              <w:rFonts w:ascii="MS Gothic" w:eastAsia="MS Gothic" w:hAnsi="MS Gothic" w:cs="Arial" w:hint="eastAsia"/>
              <w:bCs/>
            </w:rPr>
            <w:t>☐</w:t>
          </w:r>
        </w:sdtContent>
      </w:sdt>
      <w:r w:rsidR="00176F3B" w:rsidRPr="00F04242">
        <w:rPr>
          <w:rFonts w:ascii="Arial" w:eastAsia="Gill Sans" w:hAnsi="Arial" w:cs="Arial"/>
        </w:rPr>
        <w:t xml:space="preserve"> CTSI</w:t>
      </w:r>
    </w:p>
    <w:p w14:paraId="68BECD30" w14:textId="6097ED11" w:rsidR="009F7F2E" w:rsidRPr="00F04242" w:rsidRDefault="00000000" w:rsidP="008D7311">
      <w:pPr>
        <w:spacing w:after="120" w:line="276" w:lineRule="auto"/>
        <w:rPr>
          <w:rFonts w:ascii="Arial" w:eastAsia="Gill Sans" w:hAnsi="Arial" w:cs="Arial"/>
          <w:color w:val="000000"/>
        </w:rPr>
      </w:pPr>
      <w:sdt>
        <w:sdtPr>
          <w:rPr>
            <w:rFonts w:ascii="Arial" w:hAnsi="Arial" w:cs="Arial"/>
            <w:bCs/>
          </w:rPr>
          <w:id w:val="1962614952"/>
          <w14:checkbox>
            <w14:checked w14:val="0"/>
            <w14:checkedState w14:val="2612" w14:font="MS Gothic"/>
            <w14:uncheckedState w14:val="2610" w14:font="MS Gothic"/>
          </w14:checkbox>
        </w:sdtPr>
        <w:sdtContent>
          <w:r w:rsidR="00176F3B">
            <w:rPr>
              <w:rFonts w:ascii="MS Gothic" w:eastAsia="MS Gothic" w:hAnsi="MS Gothic" w:cs="Arial" w:hint="eastAsia"/>
              <w:bCs/>
            </w:rPr>
            <w:t>☐</w:t>
          </w:r>
        </w:sdtContent>
      </w:sdt>
      <w:r w:rsidR="00176F3B" w:rsidRPr="00F04242">
        <w:rPr>
          <w:rFonts w:ascii="Arial" w:eastAsia="Gill Sans" w:hAnsi="Arial" w:cs="Arial"/>
        </w:rPr>
        <w:t xml:space="preserve"> Other:  </w:t>
      </w:r>
      <w:sdt>
        <w:sdtPr>
          <w:rPr>
            <w:rFonts w:ascii="Arial" w:hAnsi="Arial" w:cs="Arial"/>
          </w:rPr>
          <w:id w:val="-1051842934"/>
          <w:placeholder>
            <w:docPart w:val="3B00DE7C1B24D94B9F6B636CC34B679B"/>
          </w:placeholder>
          <w:showingPlcHdr/>
        </w:sdtPr>
        <w:sdtContent>
          <w:r w:rsidR="00F04242" w:rsidRPr="00A14E0B">
            <w:rPr>
              <w:rStyle w:val="PlaceholderText"/>
              <w:rFonts w:ascii="Arial" w:hAnsi="Arial" w:cs="Arial"/>
              <w:u w:val="single"/>
            </w:rPr>
            <w:t>Click or tap here to enter text.</w:t>
          </w:r>
        </w:sdtContent>
      </w:sdt>
    </w:p>
    <w:p w14:paraId="7AB6179D" w14:textId="77777777" w:rsidR="009F7F2E" w:rsidRDefault="009F7F2E">
      <w:pPr>
        <w:pBdr>
          <w:top w:val="nil"/>
          <w:left w:val="nil"/>
          <w:bottom w:val="nil"/>
          <w:right w:val="nil"/>
          <w:between w:val="nil"/>
        </w:pBdr>
        <w:spacing w:after="0" w:line="240" w:lineRule="auto"/>
        <w:rPr>
          <w:rFonts w:ascii="Arial" w:eastAsia="Gill Sans" w:hAnsi="Arial" w:cs="Arial"/>
          <w:b/>
          <w:sz w:val="20"/>
          <w:szCs w:val="20"/>
        </w:rPr>
      </w:pPr>
    </w:p>
    <w:p w14:paraId="47470A33" w14:textId="77777777" w:rsidR="008D7311" w:rsidRDefault="008D7311">
      <w:pPr>
        <w:pBdr>
          <w:top w:val="nil"/>
          <w:left w:val="nil"/>
          <w:bottom w:val="nil"/>
          <w:right w:val="nil"/>
          <w:between w:val="nil"/>
        </w:pBdr>
        <w:spacing w:after="0" w:line="240" w:lineRule="auto"/>
        <w:rPr>
          <w:rFonts w:ascii="Arial" w:eastAsia="Gill Sans" w:hAnsi="Arial" w:cs="Arial"/>
          <w:b/>
          <w:sz w:val="20"/>
          <w:szCs w:val="20"/>
        </w:rPr>
      </w:pPr>
    </w:p>
    <w:p w14:paraId="5BE24263" w14:textId="77777777" w:rsidR="008D7311" w:rsidRDefault="008D7311">
      <w:pPr>
        <w:pBdr>
          <w:top w:val="nil"/>
          <w:left w:val="nil"/>
          <w:bottom w:val="nil"/>
          <w:right w:val="nil"/>
          <w:between w:val="nil"/>
        </w:pBdr>
        <w:spacing w:after="0" w:line="240" w:lineRule="auto"/>
        <w:rPr>
          <w:rFonts w:ascii="Arial" w:eastAsia="Gill Sans" w:hAnsi="Arial" w:cs="Arial"/>
          <w:b/>
          <w:sz w:val="20"/>
          <w:szCs w:val="20"/>
        </w:rPr>
      </w:pPr>
    </w:p>
    <w:p w14:paraId="005175F5" w14:textId="77777777" w:rsidR="008D7311" w:rsidRDefault="008D7311">
      <w:pPr>
        <w:pBdr>
          <w:top w:val="nil"/>
          <w:left w:val="nil"/>
          <w:bottom w:val="nil"/>
          <w:right w:val="nil"/>
          <w:between w:val="nil"/>
        </w:pBdr>
        <w:spacing w:after="0" w:line="240" w:lineRule="auto"/>
        <w:rPr>
          <w:rFonts w:ascii="Arial" w:eastAsia="Gill Sans" w:hAnsi="Arial" w:cs="Arial"/>
          <w:b/>
          <w:sz w:val="20"/>
          <w:szCs w:val="20"/>
        </w:rPr>
      </w:pPr>
    </w:p>
    <w:p w14:paraId="7EDCEE19" w14:textId="77777777" w:rsidR="008D7311" w:rsidRPr="00F04242" w:rsidRDefault="008D7311">
      <w:pPr>
        <w:pBdr>
          <w:top w:val="nil"/>
          <w:left w:val="nil"/>
          <w:bottom w:val="nil"/>
          <w:right w:val="nil"/>
          <w:between w:val="nil"/>
        </w:pBdr>
        <w:spacing w:after="0" w:line="240" w:lineRule="auto"/>
        <w:rPr>
          <w:rFonts w:ascii="Arial" w:eastAsia="Gill Sans" w:hAnsi="Arial" w:cs="Arial"/>
          <w:b/>
          <w:sz w:val="20"/>
          <w:szCs w:val="20"/>
        </w:rPr>
      </w:pPr>
    </w:p>
    <w:p w14:paraId="36B4E888" w14:textId="77777777" w:rsidR="009F7F2E" w:rsidRPr="00F04242" w:rsidRDefault="009F7F2E">
      <w:pPr>
        <w:pBdr>
          <w:top w:val="nil"/>
          <w:left w:val="nil"/>
          <w:bottom w:val="nil"/>
          <w:right w:val="nil"/>
          <w:between w:val="nil"/>
        </w:pBdr>
        <w:spacing w:after="0" w:line="240" w:lineRule="auto"/>
        <w:rPr>
          <w:rFonts w:ascii="Arial" w:eastAsia="Gill Sans" w:hAnsi="Arial" w:cs="Arial"/>
          <w:b/>
          <w:color w:val="000000"/>
          <w:sz w:val="24"/>
          <w:szCs w:val="24"/>
        </w:rPr>
      </w:pPr>
      <w:bookmarkStart w:id="1" w:name="_heading=h.30j0zll" w:colFirst="0" w:colLast="0"/>
      <w:bookmarkEnd w:id="1"/>
    </w:p>
    <w:p w14:paraId="5549850B"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4"/>
          <w:szCs w:val="24"/>
        </w:rPr>
      </w:pPr>
      <w:r w:rsidRPr="00F04242">
        <w:rPr>
          <w:rFonts w:ascii="Arial" w:eastAsia="Gill Sans" w:hAnsi="Arial" w:cs="Arial"/>
          <w:b/>
          <w:color w:val="000000"/>
          <w:sz w:val="24"/>
          <w:szCs w:val="24"/>
        </w:rPr>
        <w:t>Provide Project and Sponsor</w:t>
      </w:r>
      <w:r w:rsidRPr="00F04242">
        <w:rPr>
          <w:rFonts w:ascii="Arial" w:eastAsia="Gill Sans" w:hAnsi="Arial" w:cs="Arial"/>
          <w:b/>
          <w:sz w:val="24"/>
          <w:szCs w:val="24"/>
        </w:rPr>
        <w:t xml:space="preserve"> </w:t>
      </w:r>
      <w:r w:rsidRPr="00F04242">
        <w:rPr>
          <w:rFonts w:ascii="Arial" w:eastAsia="Gill Sans" w:hAnsi="Arial" w:cs="Arial"/>
          <w:b/>
          <w:color w:val="000000"/>
          <w:sz w:val="24"/>
          <w:szCs w:val="24"/>
        </w:rPr>
        <w:t>Documentation</w:t>
      </w:r>
    </w:p>
    <w:p w14:paraId="0081D675"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0"/>
          <w:szCs w:val="20"/>
        </w:rPr>
      </w:pPr>
      <w:r w:rsidRPr="00F04242">
        <w:rPr>
          <w:rFonts w:ascii="Arial" w:hAnsi="Arial" w:cs="Arial"/>
          <w:noProof/>
        </w:rPr>
        <mc:AlternateContent>
          <mc:Choice Requires="wps">
            <w:drawing>
              <wp:anchor distT="0" distB="0" distL="0" distR="0" simplePos="0" relativeHeight="251662336" behindDoc="0" locked="0" layoutInCell="1" hidden="0" allowOverlap="1" wp14:anchorId="6B279619" wp14:editId="68B6290D">
                <wp:simplePos x="0" y="0"/>
                <wp:positionH relativeFrom="column">
                  <wp:posOffset>-241299</wp:posOffset>
                </wp:positionH>
                <wp:positionV relativeFrom="paragraph">
                  <wp:posOffset>101600</wp:posOffset>
                </wp:positionV>
                <wp:extent cx="6456680" cy="57150"/>
                <wp:effectExtent l="0" t="0" r="0" b="0"/>
                <wp:wrapTopAndBottom distT="0" distB="0"/>
                <wp:docPr id="24" name="Rectangle 24"/>
                <wp:cNvGraphicFramePr/>
                <a:graphic xmlns:a="http://schemas.openxmlformats.org/drawingml/2006/main">
                  <a:graphicData uri="http://schemas.microsoft.com/office/word/2010/wordprocessingShape">
                    <wps:wsp>
                      <wps:cNvSpPr/>
                      <wps:spPr>
                        <a:xfrm>
                          <a:off x="2127185" y="3760950"/>
                          <a:ext cx="6437630" cy="38100"/>
                        </a:xfrm>
                        <a:prstGeom prst="rect">
                          <a:avLst/>
                        </a:prstGeom>
                        <a:solidFill>
                          <a:srgbClr val="EFCDA0"/>
                        </a:solidFill>
                        <a:ln>
                          <a:noFill/>
                        </a:ln>
                      </wps:spPr>
                      <wps:txbx>
                        <w:txbxContent>
                          <w:p w14:paraId="740387F0" w14:textId="77777777" w:rsidR="009F7F2E" w:rsidRDefault="009F7F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B279619" id="Rectangle 24" o:spid="_x0000_s1029" style="position:absolute;margin-left:-19pt;margin-top:8pt;width:508.4pt;height:4.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" fillcolor="#efcda0" stroked="f">
                <v:textbox inset="2.53958mm,2.53958mm,2.53958mm,2.53958mm">
                  <w:txbxContent>
                    <w:p w14:paraId="740387F0" w14:textId="77777777" w:rsidR="009F7F2E" w:rsidRDefault="009F7F2E">
                      <w:pPr>
                        <w:spacing w:after="0" w:line="240" w:lineRule="auto"/>
                        <w:textDirection w:val="btLr"/>
                      </w:pPr>
                    </w:p>
                  </w:txbxContent>
                </v:textbox>
                <w10:wrap type="topAndBottom"/>
              </v:rect>
            </w:pict>
          </mc:Fallback>
        </mc:AlternateContent>
      </w:r>
    </w:p>
    <w:p w14:paraId="100D09B8" w14:textId="77777777" w:rsidR="009F7F2E" w:rsidRPr="00F04242" w:rsidRDefault="009F7F2E">
      <w:pPr>
        <w:pBdr>
          <w:top w:val="nil"/>
          <w:left w:val="nil"/>
          <w:bottom w:val="nil"/>
          <w:right w:val="nil"/>
          <w:between w:val="nil"/>
        </w:pBdr>
        <w:spacing w:after="0" w:line="240" w:lineRule="auto"/>
        <w:rPr>
          <w:rFonts w:ascii="Arial" w:eastAsia="Gill Sans" w:hAnsi="Arial" w:cs="Arial"/>
          <w:b/>
          <w:color w:val="000000"/>
          <w:sz w:val="20"/>
          <w:szCs w:val="20"/>
        </w:rPr>
      </w:pPr>
    </w:p>
    <w:p w14:paraId="5F3A88B2" w14:textId="77777777" w:rsidR="009F7F2E" w:rsidRPr="00F04242" w:rsidRDefault="00000000" w:rsidP="00B845CD">
      <w:pPr>
        <w:pBdr>
          <w:top w:val="nil"/>
          <w:left w:val="nil"/>
          <w:bottom w:val="nil"/>
          <w:right w:val="nil"/>
          <w:between w:val="nil"/>
        </w:pBdr>
        <w:spacing w:after="0" w:line="240" w:lineRule="auto"/>
        <w:rPr>
          <w:rFonts w:ascii="Arial" w:eastAsia="Gill Sans" w:hAnsi="Arial" w:cs="Arial"/>
          <w:color w:val="000000"/>
        </w:rPr>
      </w:pPr>
      <w:r w:rsidRPr="00F04242">
        <w:rPr>
          <w:rFonts w:ascii="Arial" w:eastAsia="Gill Sans" w:hAnsi="Arial" w:cs="Arial"/>
          <w:color w:val="000000"/>
        </w:rPr>
        <w:t xml:space="preserve">Submit all relevant FDA correspondence to the </w:t>
      </w:r>
      <w:hyperlink r:id="rId9">
        <w:r w:rsidRPr="00F04242">
          <w:rPr>
            <w:rFonts w:ascii="Arial" w:eastAsia="Gill Sans" w:hAnsi="Arial" w:cs="Arial"/>
            <w:color w:val="1155CC"/>
            <w:u w:val="single"/>
          </w:rPr>
          <w:t>HRPP Central File Submission Portal</w:t>
        </w:r>
      </w:hyperlink>
      <w:r w:rsidRPr="00F04242">
        <w:rPr>
          <w:rFonts w:ascii="Arial" w:eastAsia="Gill Sans" w:hAnsi="Arial" w:cs="Arial"/>
        </w:rPr>
        <w:t xml:space="preserve">.          </w:t>
      </w:r>
    </w:p>
    <w:p w14:paraId="39D5E4CD" w14:textId="293043EF" w:rsidR="009F7F2E" w:rsidRPr="00B845CD" w:rsidRDefault="00000000">
      <w:pPr>
        <w:pBdr>
          <w:top w:val="nil"/>
          <w:left w:val="nil"/>
          <w:bottom w:val="nil"/>
          <w:right w:val="nil"/>
          <w:between w:val="nil"/>
        </w:pBdr>
        <w:spacing w:after="0" w:line="240" w:lineRule="auto"/>
        <w:rPr>
          <w:rFonts w:ascii="Arial" w:eastAsia="Gill Sans" w:hAnsi="Arial" w:cs="Arial"/>
        </w:rPr>
      </w:pPr>
      <w:r w:rsidRPr="00F04242">
        <w:rPr>
          <w:rFonts w:ascii="Arial" w:eastAsia="Gill Sans" w:hAnsi="Arial" w:cs="Arial"/>
        </w:rPr>
        <w:t xml:space="preserve">    </w:t>
      </w:r>
    </w:p>
    <w:p w14:paraId="5DB74D6F"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0"/>
          <w:szCs w:val="20"/>
        </w:rPr>
      </w:pPr>
      <w:r w:rsidRPr="00F04242">
        <w:rPr>
          <w:rFonts w:ascii="Arial" w:hAnsi="Arial" w:cs="Arial"/>
          <w:noProof/>
        </w:rPr>
        <mc:AlternateContent>
          <mc:Choice Requires="wps">
            <w:drawing>
              <wp:anchor distT="0" distB="0" distL="0" distR="0" simplePos="0" relativeHeight="251663360" behindDoc="0" locked="0" layoutInCell="1" hidden="0" allowOverlap="1" wp14:anchorId="2F51CE30" wp14:editId="705FC194">
                <wp:simplePos x="0" y="0"/>
                <wp:positionH relativeFrom="column">
                  <wp:posOffset>-241299</wp:posOffset>
                </wp:positionH>
                <wp:positionV relativeFrom="paragraph">
                  <wp:posOffset>101600</wp:posOffset>
                </wp:positionV>
                <wp:extent cx="6456680" cy="57150"/>
                <wp:effectExtent l="0" t="0" r="0" b="0"/>
                <wp:wrapTopAndBottom distT="0" distB="0"/>
                <wp:docPr id="25" name="Rectangle 25"/>
                <wp:cNvGraphicFramePr/>
                <a:graphic xmlns:a="http://schemas.openxmlformats.org/drawingml/2006/main">
                  <a:graphicData uri="http://schemas.microsoft.com/office/word/2010/wordprocessingShape">
                    <wps:wsp>
                      <wps:cNvSpPr/>
                      <wps:spPr>
                        <a:xfrm>
                          <a:off x="2127185" y="3760950"/>
                          <a:ext cx="6437630" cy="38100"/>
                        </a:xfrm>
                        <a:prstGeom prst="rect">
                          <a:avLst/>
                        </a:prstGeom>
                        <a:solidFill>
                          <a:srgbClr val="EFCDA0"/>
                        </a:solidFill>
                        <a:ln>
                          <a:noFill/>
                        </a:ln>
                      </wps:spPr>
                      <wps:txbx>
                        <w:txbxContent>
                          <w:p w14:paraId="2AD749E3" w14:textId="77777777" w:rsidR="009F7F2E" w:rsidRDefault="009F7F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51CE30" id="Rectangle 25" o:spid="_x0000_s1030" style="position:absolute;margin-left:-19pt;margin-top:8pt;width:508.4pt;height:4.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" fillcolor="#efcda0" stroked="f">
                <v:textbox inset="2.53958mm,2.53958mm,2.53958mm,2.53958mm">
                  <w:txbxContent>
                    <w:p w14:paraId="2AD749E3" w14:textId="77777777" w:rsidR="009F7F2E" w:rsidRDefault="009F7F2E">
                      <w:pPr>
                        <w:spacing w:after="0" w:line="240" w:lineRule="auto"/>
                        <w:textDirection w:val="btLr"/>
                      </w:pPr>
                    </w:p>
                  </w:txbxContent>
                </v:textbox>
                <w10:wrap type="topAndBottom"/>
              </v:rect>
            </w:pict>
          </mc:Fallback>
        </mc:AlternateContent>
      </w:r>
    </w:p>
    <w:p w14:paraId="5C2287AB"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4"/>
          <w:szCs w:val="24"/>
        </w:rPr>
      </w:pPr>
      <w:r w:rsidRPr="00F04242">
        <w:rPr>
          <w:rFonts w:ascii="Arial" w:eastAsia="Gill Sans" w:hAnsi="Arial" w:cs="Arial"/>
          <w:b/>
          <w:color w:val="000000"/>
          <w:sz w:val="24"/>
          <w:szCs w:val="24"/>
        </w:rPr>
        <w:t xml:space="preserve">Part 2: Responsibilities of a sponsor-investigator </w:t>
      </w:r>
      <w:r w:rsidRPr="00F04242">
        <w:rPr>
          <w:rFonts w:ascii="Arial" w:eastAsia="Gill Sans" w:hAnsi="Arial" w:cs="Arial"/>
        </w:rPr>
        <w:t xml:space="preserve">     </w:t>
      </w:r>
    </w:p>
    <w:p w14:paraId="33BB9DFD"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4"/>
          <w:szCs w:val="24"/>
        </w:rPr>
      </w:pPr>
      <w:r w:rsidRPr="00F04242">
        <w:rPr>
          <w:rFonts w:ascii="Arial" w:eastAsia="Gill Sans" w:hAnsi="Arial" w:cs="Arial"/>
          <w:b/>
          <w:color w:val="000000"/>
          <w:sz w:val="24"/>
          <w:szCs w:val="24"/>
        </w:rPr>
        <w:tab/>
        <w:t xml:space="preserve"> Checklist of responsibilities </w:t>
      </w:r>
    </w:p>
    <w:p w14:paraId="3FA8B7D8"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0"/>
          <w:szCs w:val="20"/>
        </w:rPr>
      </w:pPr>
      <w:r w:rsidRPr="00F04242">
        <w:rPr>
          <w:rFonts w:ascii="Arial" w:hAnsi="Arial" w:cs="Arial"/>
          <w:noProof/>
        </w:rPr>
        <mc:AlternateContent>
          <mc:Choice Requires="wps">
            <w:drawing>
              <wp:anchor distT="0" distB="0" distL="0" distR="0" simplePos="0" relativeHeight="251664384" behindDoc="0" locked="0" layoutInCell="1" hidden="0" allowOverlap="1" wp14:anchorId="2492492C" wp14:editId="1B0DE0F2">
                <wp:simplePos x="0" y="0"/>
                <wp:positionH relativeFrom="column">
                  <wp:posOffset>-241299</wp:posOffset>
                </wp:positionH>
                <wp:positionV relativeFrom="paragraph">
                  <wp:posOffset>101600</wp:posOffset>
                </wp:positionV>
                <wp:extent cx="6456680" cy="57150"/>
                <wp:effectExtent l="0" t="0" r="0" b="0"/>
                <wp:wrapTopAndBottom distT="0" distB="0"/>
                <wp:docPr id="22" name="Rectangle 22"/>
                <wp:cNvGraphicFramePr/>
                <a:graphic xmlns:a="http://schemas.openxmlformats.org/drawingml/2006/main">
                  <a:graphicData uri="http://schemas.microsoft.com/office/word/2010/wordprocessingShape">
                    <wps:wsp>
                      <wps:cNvSpPr/>
                      <wps:spPr>
                        <a:xfrm>
                          <a:off x="2127185" y="3760950"/>
                          <a:ext cx="6437630" cy="38100"/>
                        </a:xfrm>
                        <a:prstGeom prst="rect">
                          <a:avLst/>
                        </a:prstGeom>
                        <a:solidFill>
                          <a:srgbClr val="EFCDA0"/>
                        </a:solidFill>
                        <a:ln>
                          <a:noFill/>
                        </a:ln>
                      </wps:spPr>
                      <wps:txbx>
                        <w:txbxContent>
                          <w:p w14:paraId="79206E9A" w14:textId="77777777" w:rsidR="009F7F2E" w:rsidRDefault="009F7F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492492C" id="Rectangle 22" o:spid="_x0000_s1031" style="position:absolute;margin-left:-19pt;margin-top:8pt;width:508.4pt;height:4.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" fillcolor="#efcda0" stroked="f">
                <v:textbox inset="2.53958mm,2.53958mm,2.53958mm,2.53958mm">
                  <w:txbxContent>
                    <w:p w14:paraId="79206E9A" w14:textId="77777777" w:rsidR="009F7F2E" w:rsidRDefault="009F7F2E">
                      <w:pPr>
                        <w:spacing w:after="0" w:line="240" w:lineRule="auto"/>
                        <w:textDirection w:val="btLr"/>
                      </w:pPr>
                    </w:p>
                  </w:txbxContent>
                </v:textbox>
                <w10:wrap type="topAndBottom"/>
              </v:rect>
            </w:pict>
          </mc:Fallback>
        </mc:AlternateContent>
      </w:r>
    </w:p>
    <w:p w14:paraId="46A1B781" w14:textId="52113A95" w:rsidR="009F7F2E" w:rsidRDefault="00F04242" w:rsidP="008D7311">
      <w:pPr>
        <w:pBdr>
          <w:top w:val="nil"/>
          <w:left w:val="nil"/>
          <w:bottom w:val="nil"/>
          <w:right w:val="nil"/>
          <w:between w:val="nil"/>
        </w:pBdr>
        <w:spacing w:after="120" w:line="276" w:lineRule="auto"/>
        <w:rPr>
          <w:rFonts w:ascii="Arial" w:eastAsia="Gill Sans" w:hAnsi="Arial" w:cs="Arial"/>
        </w:rPr>
      </w:pPr>
      <w:r w:rsidRPr="00F04242">
        <w:rPr>
          <w:rFonts w:ascii="Arial" w:eastAsia="Gill Sans" w:hAnsi="Arial" w:cs="Arial"/>
          <w:iCs/>
          <w:color w:val="000000"/>
        </w:rPr>
        <w:t xml:space="preserve">The following </w:t>
      </w:r>
      <w:r w:rsidR="00DA05FE">
        <w:rPr>
          <w:rFonts w:ascii="Arial" w:eastAsia="Gill Sans" w:hAnsi="Arial" w:cs="Arial"/>
          <w:iCs/>
          <w:color w:val="000000"/>
        </w:rPr>
        <w:t xml:space="preserve">grid </w:t>
      </w:r>
      <w:r w:rsidRPr="00F04242">
        <w:rPr>
          <w:rFonts w:ascii="Arial" w:eastAsia="Gill Sans" w:hAnsi="Arial" w:cs="Arial"/>
          <w:iCs/>
          <w:color w:val="000000"/>
        </w:rPr>
        <w:t>identifies the responsibilities of a sponsor-investigator and the availability of services at the University. Sponsor-investigators are responsible for obtaining all support and resources for regulatory compliance. Sponsor-investigators must initiate a request for any of the available services.</w:t>
      </w:r>
      <w:r w:rsidRPr="00F04242">
        <w:rPr>
          <w:rFonts w:ascii="Arial" w:eastAsia="Gill Sans" w:hAnsi="Arial" w:cs="Arial"/>
        </w:rPr>
        <w:t xml:space="preserve"> </w:t>
      </w:r>
      <w:r w:rsidR="00DA05FE">
        <w:rPr>
          <w:rFonts w:ascii="Arial" w:eastAsia="Gill Sans" w:hAnsi="Arial" w:cs="Arial"/>
        </w:rPr>
        <w:t xml:space="preserve">The X indicates </w:t>
      </w:r>
      <w:r w:rsidR="00A264D8">
        <w:rPr>
          <w:rFonts w:ascii="Arial" w:eastAsia="Gill Sans" w:hAnsi="Arial" w:cs="Arial"/>
        </w:rPr>
        <w:t xml:space="preserve">whether </w:t>
      </w:r>
      <w:r w:rsidR="00DA05FE">
        <w:rPr>
          <w:rFonts w:ascii="Arial" w:eastAsia="Gill Sans" w:hAnsi="Arial" w:cs="Arial"/>
        </w:rPr>
        <w:t>services</w:t>
      </w:r>
      <w:r w:rsidR="00A264D8">
        <w:rPr>
          <w:rFonts w:ascii="Arial" w:eastAsia="Gill Sans" w:hAnsi="Arial" w:cs="Arial"/>
        </w:rPr>
        <w:t xml:space="preserve"> are provided by University of Minnesota and</w:t>
      </w:r>
      <w:r w:rsidR="00DA05FE">
        <w:rPr>
          <w:rFonts w:ascii="Arial" w:eastAsia="Gill Sans" w:hAnsi="Arial" w:cs="Arial"/>
        </w:rPr>
        <w:t xml:space="preserve"> number indicates </w:t>
      </w:r>
      <w:r w:rsidR="00A264D8">
        <w:rPr>
          <w:rFonts w:ascii="Arial" w:eastAsia="Gill Sans" w:hAnsi="Arial" w:cs="Arial"/>
        </w:rPr>
        <w:t>which group</w:t>
      </w:r>
      <w:r w:rsidR="00DA05FE">
        <w:rPr>
          <w:rFonts w:ascii="Arial" w:eastAsia="Gill Sans" w:hAnsi="Arial" w:cs="Arial"/>
        </w:rPr>
        <w:t xml:space="preserve"> provide</w:t>
      </w:r>
      <w:r w:rsidR="00A264D8">
        <w:rPr>
          <w:rFonts w:ascii="Arial" w:eastAsia="Gill Sans" w:hAnsi="Arial" w:cs="Arial"/>
        </w:rPr>
        <w:t>s</w:t>
      </w:r>
      <w:r w:rsidR="00DA05FE">
        <w:rPr>
          <w:rFonts w:ascii="Arial" w:eastAsia="Gill Sans" w:hAnsi="Arial" w:cs="Arial"/>
        </w:rPr>
        <w:t xml:space="preserve"> those services.  </w:t>
      </w:r>
    </w:p>
    <w:p w14:paraId="6696987F" w14:textId="77777777" w:rsidR="00B845CD" w:rsidRPr="00F04242" w:rsidRDefault="00B845CD" w:rsidP="00B845CD">
      <w:pPr>
        <w:numPr>
          <w:ilvl w:val="0"/>
          <w:numId w:val="9"/>
        </w:numPr>
        <w:spacing w:after="0" w:line="240" w:lineRule="auto"/>
        <w:rPr>
          <w:rFonts w:ascii="Arial" w:eastAsia="Gill Sans" w:hAnsi="Arial" w:cs="Arial"/>
        </w:rPr>
      </w:pPr>
      <w:r w:rsidRPr="00F04242">
        <w:rPr>
          <w:rFonts w:ascii="Arial" w:eastAsia="Gill Sans" w:hAnsi="Arial" w:cs="Arial"/>
        </w:rPr>
        <w:t xml:space="preserve">CTSI Research Prep Group: </w:t>
      </w:r>
      <w:hyperlink r:id="rId10">
        <w:r w:rsidRPr="00F04242">
          <w:rPr>
            <w:rFonts w:ascii="Arial" w:eastAsia="Gill Sans" w:hAnsi="Arial" w:cs="Arial"/>
            <w:color w:val="0563C1"/>
            <w:u w:val="single"/>
          </w:rPr>
          <w:t>umncrsc@umn.edu</w:t>
        </w:r>
      </w:hyperlink>
    </w:p>
    <w:p w14:paraId="3A651F5F" w14:textId="77777777" w:rsidR="00B845CD" w:rsidRPr="00F04242" w:rsidRDefault="00B845CD" w:rsidP="00B845CD">
      <w:pPr>
        <w:numPr>
          <w:ilvl w:val="0"/>
          <w:numId w:val="9"/>
        </w:numPr>
        <w:spacing w:after="0" w:line="240" w:lineRule="auto"/>
        <w:rPr>
          <w:rFonts w:ascii="Arial" w:eastAsia="Gill Sans" w:hAnsi="Arial" w:cs="Arial"/>
        </w:rPr>
      </w:pPr>
      <w:r w:rsidRPr="00F04242">
        <w:rPr>
          <w:rFonts w:ascii="Arial" w:eastAsia="Gill Sans" w:hAnsi="Arial" w:cs="Arial"/>
        </w:rPr>
        <w:t xml:space="preserve">CTSI IND/IDE Support: </w:t>
      </w:r>
      <w:hyperlink r:id="rId11">
        <w:r w:rsidRPr="00F04242">
          <w:rPr>
            <w:rFonts w:ascii="Arial" w:eastAsia="Gill Sans" w:hAnsi="Arial" w:cs="Arial"/>
            <w:color w:val="0563C1"/>
            <w:u w:val="single"/>
          </w:rPr>
          <w:t>umncrsc@umn.edu</w:t>
        </w:r>
      </w:hyperlink>
    </w:p>
    <w:p w14:paraId="5471542E" w14:textId="77777777" w:rsidR="00B845CD" w:rsidRPr="00F04242" w:rsidRDefault="00B845CD" w:rsidP="00B845CD">
      <w:pPr>
        <w:numPr>
          <w:ilvl w:val="0"/>
          <w:numId w:val="9"/>
        </w:numPr>
        <w:spacing w:after="0" w:line="240" w:lineRule="auto"/>
        <w:rPr>
          <w:rFonts w:ascii="Arial" w:eastAsia="Gill Sans" w:hAnsi="Arial" w:cs="Arial"/>
        </w:rPr>
      </w:pPr>
      <w:r w:rsidRPr="00F04242">
        <w:rPr>
          <w:rFonts w:ascii="Arial" w:eastAsia="Gill Sans" w:hAnsi="Arial" w:cs="Arial"/>
        </w:rPr>
        <w:t xml:space="preserve">CTSI Regulatory Specialist Team: </w:t>
      </w:r>
      <w:hyperlink r:id="rId12" w:anchor="Specialists">
        <w:r w:rsidRPr="00F04242">
          <w:rPr>
            <w:rFonts w:ascii="Arial" w:eastAsia="Gill Sans" w:hAnsi="Arial" w:cs="Arial"/>
            <w:color w:val="0563C1"/>
            <w:u w:val="single"/>
          </w:rPr>
          <w:t>https://ctsi.umn.edu/services/regulatory-support#Specialists</w:t>
        </w:r>
      </w:hyperlink>
    </w:p>
    <w:p w14:paraId="1AB74C4B" w14:textId="77777777" w:rsidR="00B845CD" w:rsidRPr="00F04242" w:rsidRDefault="00B845CD" w:rsidP="00B845CD">
      <w:pPr>
        <w:numPr>
          <w:ilvl w:val="0"/>
          <w:numId w:val="9"/>
        </w:numPr>
        <w:spacing w:after="0" w:line="240" w:lineRule="auto"/>
        <w:rPr>
          <w:rFonts w:ascii="Arial" w:eastAsia="Gill Sans" w:hAnsi="Arial" w:cs="Arial"/>
        </w:rPr>
      </w:pPr>
      <w:r w:rsidRPr="00F04242">
        <w:rPr>
          <w:rFonts w:ascii="Arial" w:eastAsia="Gill Sans" w:hAnsi="Arial" w:cs="Arial"/>
        </w:rPr>
        <w:t xml:space="preserve">HRPP MedReg: </w:t>
      </w:r>
      <w:hyperlink r:id="rId13">
        <w:r w:rsidRPr="00F04242">
          <w:rPr>
            <w:rFonts w:ascii="Arial" w:eastAsia="Gill Sans" w:hAnsi="Arial" w:cs="Arial"/>
            <w:color w:val="0563C1"/>
            <w:u w:val="single"/>
          </w:rPr>
          <w:t>medreg@umn.edu</w:t>
        </w:r>
      </w:hyperlink>
    </w:p>
    <w:p w14:paraId="04F69C16" w14:textId="77777777" w:rsidR="00B845CD" w:rsidRPr="00F04242" w:rsidRDefault="00B845CD" w:rsidP="00B845CD">
      <w:pPr>
        <w:numPr>
          <w:ilvl w:val="0"/>
          <w:numId w:val="9"/>
        </w:numPr>
        <w:spacing w:after="0" w:line="240" w:lineRule="auto"/>
        <w:rPr>
          <w:rFonts w:ascii="Arial" w:eastAsia="Gill Sans" w:hAnsi="Arial" w:cs="Arial"/>
        </w:rPr>
      </w:pPr>
      <w:r w:rsidRPr="00F04242">
        <w:rPr>
          <w:rFonts w:ascii="Arial" w:eastAsia="Gill Sans" w:hAnsi="Arial" w:cs="Arial"/>
        </w:rPr>
        <w:t xml:space="preserve">Investigational Drug Services: </w:t>
      </w:r>
      <w:hyperlink r:id="rId14">
        <w:r w:rsidRPr="00F04242">
          <w:rPr>
            <w:rFonts w:ascii="Arial" w:eastAsia="Gill Sans" w:hAnsi="Arial" w:cs="Arial"/>
            <w:color w:val="0563C1"/>
            <w:u w:val="single"/>
          </w:rPr>
          <w:t>https://www.fairview.org/for-medical-professionals/research/investigational-devices</w:t>
        </w:r>
      </w:hyperlink>
    </w:p>
    <w:p w14:paraId="03CEAC5F" w14:textId="77777777" w:rsidR="00B845CD" w:rsidRPr="00F04242" w:rsidRDefault="00B845CD" w:rsidP="00B845CD">
      <w:pPr>
        <w:numPr>
          <w:ilvl w:val="0"/>
          <w:numId w:val="9"/>
        </w:numPr>
        <w:spacing w:after="0" w:line="240" w:lineRule="auto"/>
        <w:rPr>
          <w:rFonts w:ascii="Arial" w:eastAsia="Gill Sans" w:hAnsi="Arial" w:cs="Arial"/>
        </w:rPr>
      </w:pPr>
      <w:r w:rsidRPr="00F04242">
        <w:rPr>
          <w:rFonts w:ascii="Arial" w:eastAsia="Gill Sans" w:hAnsi="Arial" w:cs="Arial"/>
        </w:rPr>
        <w:t xml:space="preserve">CTSI Monitors: </w:t>
      </w:r>
      <w:hyperlink r:id="rId15" w:anchor="Monitoring">
        <w:r w:rsidRPr="00F04242">
          <w:rPr>
            <w:rFonts w:ascii="Arial" w:eastAsia="Gill Sans" w:hAnsi="Arial" w:cs="Arial"/>
            <w:color w:val="0563C1"/>
            <w:u w:val="single"/>
          </w:rPr>
          <w:t>https://ctsi.umn.edu/services/regulatory-support#Monitoring</w:t>
        </w:r>
      </w:hyperlink>
      <w:r w:rsidRPr="00F04242">
        <w:rPr>
          <w:rFonts w:ascii="Arial" w:eastAsia="Gill Sans" w:hAnsi="Arial" w:cs="Arial"/>
        </w:rPr>
        <w:t xml:space="preserve"> </w:t>
      </w:r>
    </w:p>
    <w:p w14:paraId="0E9ED593" w14:textId="77777777" w:rsidR="00B845CD" w:rsidRPr="00F04242" w:rsidRDefault="00B845CD" w:rsidP="008D7311">
      <w:pPr>
        <w:pBdr>
          <w:top w:val="nil"/>
          <w:left w:val="nil"/>
          <w:bottom w:val="nil"/>
          <w:right w:val="nil"/>
          <w:between w:val="nil"/>
        </w:pBdr>
        <w:spacing w:after="120" w:line="276" w:lineRule="auto"/>
        <w:rPr>
          <w:rFonts w:ascii="Arial" w:eastAsia="Gill Sans" w:hAnsi="Arial" w:cs="Arial"/>
          <w:iCs/>
          <w:color w:val="000000"/>
        </w:rPr>
      </w:pPr>
    </w:p>
    <w:p w14:paraId="1E83D2C8" w14:textId="77777777" w:rsidR="009F7F2E" w:rsidRPr="00F04242" w:rsidRDefault="009F7F2E">
      <w:pPr>
        <w:pBdr>
          <w:top w:val="nil"/>
          <w:left w:val="nil"/>
          <w:bottom w:val="nil"/>
          <w:right w:val="nil"/>
          <w:between w:val="nil"/>
        </w:pBdr>
        <w:spacing w:after="0" w:line="240" w:lineRule="auto"/>
        <w:rPr>
          <w:rFonts w:ascii="Arial" w:eastAsia="Gill Sans" w:hAnsi="Arial" w:cs="Arial"/>
          <w:i/>
          <w:color w:val="000000"/>
          <w:sz w:val="20"/>
          <w:szCs w:val="20"/>
        </w:rPr>
      </w:pPr>
    </w:p>
    <w:tbl>
      <w:tblPr>
        <w:tblStyle w:val="a1"/>
        <w:tblW w:w="9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4925"/>
        <w:gridCol w:w="1115"/>
        <w:gridCol w:w="1116"/>
        <w:gridCol w:w="1620"/>
      </w:tblGrid>
      <w:tr w:rsidR="009F7F2E" w:rsidRPr="00F04242" w14:paraId="04D075CA" w14:textId="77777777" w:rsidTr="00A7324E">
        <w:trPr>
          <w:tblHeader/>
        </w:trPr>
        <w:tc>
          <w:tcPr>
            <w:tcW w:w="1155" w:type="dxa"/>
          </w:tcPr>
          <w:p w14:paraId="4239FF80" w14:textId="77777777" w:rsidR="009F7F2E" w:rsidRPr="00F04242" w:rsidRDefault="00000000">
            <w:pPr>
              <w:pBdr>
                <w:top w:val="nil"/>
                <w:left w:val="nil"/>
                <w:bottom w:val="nil"/>
                <w:right w:val="nil"/>
                <w:between w:val="nil"/>
              </w:pBdr>
              <w:jc w:val="center"/>
              <w:rPr>
                <w:rFonts w:ascii="Arial" w:eastAsia="Gill Sans" w:hAnsi="Arial" w:cs="Arial"/>
                <w:b/>
                <w:color w:val="000000"/>
                <w:sz w:val="20"/>
                <w:szCs w:val="20"/>
              </w:rPr>
            </w:pPr>
            <w:hyperlink r:id="rId16">
              <w:r w:rsidRPr="00F04242">
                <w:rPr>
                  <w:rFonts w:ascii="Arial" w:eastAsia="Gill Sans" w:hAnsi="Arial" w:cs="Arial"/>
                  <w:b/>
                  <w:color w:val="1155CC"/>
                  <w:sz w:val="20"/>
                  <w:szCs w:val="20"/>
                  <w:u w:val="single"/>
                </w:rPr>
                <w:t>ICH E6(R2)</w:t>
              </w:r>
            </w:hyperlink>
          </w:p>
        </w:tc>
        <w:tc>
          <w:tcPr>
            <w:tcW w:w="4925" w:type="dxa"/>
          </w:tcPr>
          <w:p w14:paraId="460B97DC" w14:textId="77777777" w:rsidR="009F7F2E" w:rsidRPr="00F04242" w:rsidRDefault="00000000">
            <w:pPr>
              <w:pBdr>
                <w:top w:val="nil"/>
                <w:left w:val="nil"/>
                <w:bottom w:val="nil"/>
                <w:right w:val="nil"/>
                <w:between w:val="nil"/>
              </w:pBdr>
              <w:jc w:val="center"/>
              <w:rPr>
                <w:rFonts w:ascii="Arial" w:eastAsia="Gill Sans" w:hAnsi="Arial" w:cs="Arial"/>
                <w:b/>
                <w:color w:val="000000"/>
                <w:sz w:val="20"/>
                <w:szCs w:val="20"/>
              </w:rPr>
            </w:pPr>
            <w:r w:rsidRPr="00F04242">
              <w:rPr>
                <w:rFonts w:ascii="Arial" w:eastAsia="Gill Sans" w:hAnsi="Arial" w:cs="Arial"/>
                <w:b/>
                <w:color w:val="000000"/>
                <w:sz w:val="20"/>
                <w:szCs w:val="20"/>
              </w:rPr>
              <w:t>Responsibility</w:t>
            </w:r>
          </w:p>
        </w:tc>
        <w:tc>
          <w:tcPr>
            <w:tcW w:w="1115" w:type="dxa"/>
          </w:tcPr>
          <w:p w14:paraId="45CD9BE7" w14:textId="77777777" w:rsidR="009F7F2E" w:rsidRPr="00F04242" w:rsidRDefault="00000000">
            <w:pPr>
              <w:pBdr>
                <w:top w:val="nil"/>
                <w:left w:val="nil"/>
                <w:bottom w:val="nil"/>
                <w:right w:val="nil"/>
                <w:between w:val="nil"/>
              </w:pBdr>
              <w:jc w:val="center"/>
              <w:rPr>
                <w:rFonts w:ascii="Arial" w:eastAsia="Gill Sans" w:hAnsi="Arial" w:cs="Arial"/>
                <w:b/>
                <w:color w:val="000000"/>
                <w:sz w:val="20"/>
                <w:szCs w:val="20"/>
              </w:rPr>
            </w:pPr>
            <w:r w:rsidRPr="00F04242">
              <w:rPr>
                <w:rFonts w:ascii="Arial" w:eastAsia="Gill Sans" w:hAnsi="Arial" w:cs="Arial"/>
                <w:b/>
                <w:color w:val="000000"/>
                <w:sz w:val="20"/>
                <w:szCs w:val="20"/>
              </w:rPr>
              <w:t xml:space="preserve">CTSI </w:t>
            </w:r>
            <w:r w:rsidRPr="00F04242">
              <w:rPr>
                <w:rFonts w:ascii="Arial" w:eastAsia="Gill Sans" w:hAnsi="Arial" w:cs="Arial"/>
                <w:b/>
                <w:sz w:val="20"/>
                <w:szCs w:val="20"/>
              </w:rPr>
              <w:t>Services</w:t>
            </w:r>
          </w:p>
        </w:tc>
        <w:tc>
          <w:tcPr>
            <w:tcW w:w="1116" w:type="dxa"/>
          </w:tcPr>
          <w:p w14:paraId="7BE2C39B" w14:textId="77777777" w:rsidR="009F7F2E" w:rsidRPr="00F04242" w:rsidRDefault="00000000">
            <w:pPr>
              <w:pBdr>
                <w:top w:val="nil"/>
                <w:left w:val="nil"/>
                <w:bottom w:val="nil"/>
                <w:right w:val="nil"/>
                <w:between w:val="nil"/>
              </w:pBdr>
              <w:jc w:val="center"/>
              <w:rPr>
                <w:rFonts w:ascii="Arial" w:eastAsia="Gill Sans" w:hAnsi="Arial" w:cs="Arial"/>
                <w:b/>
                <w:color w:val="000000"/>
                <w:sz w:val="20"/>
                <w:szCs w:val="20"/>
              </w:rPr>
            </w:pPr>
            <w:r w:rsidRPr="00F04242">
              <w:rPr>
                <w:rFonts w:ascii="Arial" w:eastAsia="Gill Sans" w:hAnsi="Arial" w:cs="Arial"/>
                <w:b/>
                <w:color w:val="000000"/>
                <w:sz w:val="20"/>
                <w:szCs w:val="20"/>
              </w:rPr>
              <w:t xml:space="preserve">HRPP </w:t>
            </w:r>
            <w:r w:rsidRPr="00F04242">
              <w:rPr>
                <w:rFonts w:ascii="Arial" w:eastAsia="Gill Sans" w:hAnsi="Arial" w:cs="Arial"/>
                <w:b/>
                <w:sz w:val="20"/>
                <w:szCs w:val="20"/>
              </w:rPr>
              <w:t>Services</w:t>
            </w:r>
          </w:p>
        </w:tc>
        <w:tc>
          <w:tcPr>
            <w:tcW w:w="1620" w:type="dxa"/>
          </w:tcPr>
          <w:p w14:paraId="45771795" w14:textId="77777777" w:rsidR="009F7F2E" w:rsidRPr="00F04242" w:rsidRDefault="00000000">
            <w:pPr>
              <w:pBdr>
                <w:top w:val="nil"/>
                <w:left w:val="nil"/>
                <w:bottom w:val="nil"/>
                <w:right w:val="nil"/>
                <w:between w:val="nil"/>
              </w:pBdr>
              <w:jc w:val="center"/>
              <w:rPr>
                <w:rFonts w:ascii="Arial" w:eastAsia="Gill Sans" w:hAnsi="Arial" w:cs="Arial"/>
                <w:b/>
                <w:color w:val="000000"/>
                <w:sz w:val="20"/>
                <w:szCs w:val="20"/>
              </w:rPr>
            </w:pPr>
            <w:r w:rsidRPr="00F04242">
              <w:rPr>
                <w:rFonts w:ascii="Arial" w:eastAsia="Gill Sans" w:hAnsi="Arial" w:cs="Arial"/>
                <w:b/>
                <w:color w:val="000000"/>
                <w:sz w:val="20"/>
                <w:szCs w:val="20"/>
              </w:rPr>
              <w:t xml:space="preserve">No institutional </w:t>
            </w:r>
            <w:r w:rsidRPr="00F04242">
              <w:rPr>
                <w:rFonts w:ascii="Arial" w:eastAsia="Gill Sans" w:hAnsi="Arial" w:cs="Arial"/>
                <w:b/>
                <w:sz w:val="20"/>
                <w:szCs w:val="20"/>
              </w:rPr>
              <w:t>services available</w:t>
            </w:r>
          </w:p>
        </w:tc>
      </w:tr>
      <w:tr w:rsidR="009F7F2E" w:rsidRPr="00F04242" w14:paraId="4791C0EC" w14:textId="77777777" w:rsidTr="00A7324E">
        <w:tc>
          <w:tcPr>
            <w:tcW w:w="1155" w:type="dxa"/>
          </w:tcPr>
          <w:p w14:paraId="4C4384DF"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5.10</w:t>
            </w:r>
          </w:p>
        </w:tc>
        <w:tc>
          <w:tcPr>
            <w:tcW w:w="4925" w:type="dxa"/>
          </w:tcPr>
          <w:p w14:paraId="554D4B95"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Determine whether submission to FDA is required</w:t>
            </w:r>
          </w:p>
        </w:tc>
        <w:tc>
          <w:tcPr>
            <w:tcW w:w="1115" w:type="dxa"/>
          </w:tcPr>
          <w:p w14:paraId="1159748A" w14:textId="77777777" w:rsidR="009F7F2E" w:rsidRPr="00F04242" w:rsidRDefault="009F7F2E">
            <w:pPr>
              <w:jc w:val="center"/>
              <w:rPr>
                <w:rFonts w:ascii="Arial" w:eastAsia="Gill Sans" w:hAnsi="Arial" w:cs="Arial"/>
                <w:sz w:val="20"/>
                <w:szCs w:val="20"/>
              </w:rPr>
            </w:pPr>
          </w:p>
        </w:tc>
        <w:tc>
          <w:tcPr>
            <w:tcW w:w="1116" w:type="dxa"/>
          </w:tcPr>
          <w:p w14:paraId="2FD88AB4" w14:textId="705CFAAB" w:rsidR="009F7F2E" w:rsidRPr="00F04242" w:rsidRDefault="00DA05FE">
            <w:pPr>
              <w:jc w:val="center"/>
              <w:rPr>
                <w:rFonts w:ascii="Arial" w:eastAsia="Gill Sans" w:hAnsi="Arial" w:cs="Arial"/>
                <w:sz w:val="20"/>
                <w:szCs w:val="20"/>
                <w:vertAlign w:val="superscript"/>
              </w:rPr>
            </w:pPr>
            <w:r>
              <w:rPr>
                <w:rFonts w:ascii="Arial" w:eastAsia="Gill Sans" w:hAnsi="Arial" w:cs="Arial"/>
                <w:sz w:val="20"/>
                <w:szCs w:val="20"/>
              </w:rPr>
              <w:t>X-1</w:t>
            </w:r>
          </w:p>
        </w:tc>
        <w:tc>
          <w:tcPr>
            <w:tcW w:w="1620" w:type="dxa"/>
          </w:tcPr>
          <w:p w14:paraId="214DFA8D" w14:textId="77777777" w:rsidR="009F7F2E" w:rsidRPr="00F04242" w:rsidRDefault="009F7F2E">
            <w:pPr>
              <w:jc w:val="center"/>
              <w:rPr>
                <w:rFonts w:ascii="Arial" w:eastAsia="Gill Sans" w:hAnsi="Arial" w:cs="Arial"/>
                <w:sz w:val="20"/>
                <w:szCs w:val="20"/>
              </w:rPr>
            </w:pPr>
          </w:p>
        </w:tc>
      </w:tr>
      <w:tr w:rsidR="009F7F2E" w:rsidRPr="00F04242" w14:paraId="05DB75CA" w14:textId="77777777" w:rsidTr="00A7324E">
        <w:tc>
          <w:tcPr>
            <w:tcW w:w="1155" w:type="dxa"/>
          </w:tcPr>
          <w:p w14:paraId="3DA3057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5.10</w:t>
            </w:r>
          </w:p>
        </w:tc>
        <w:tc>
          <w:tcPr>
            <w:tcW w:w="4925" w:type="dxa"/>
          </w:tcPr>
          <w:p w14:paraId="32145C26"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Gather documents for FDA submission</w:t>
            </w:r>
          </w:p>
        </w:tc>
        <w:tc>
          <w:tcPr>
            <w:tcW w:w="1115" w:type="dxa"/>
          </w:tcPr>
          <w:p w14:paraId="521FFC10" w14:textId="3C5F5667"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-2</w:t>
            </w:r>
          </w:p>
        </w:tc>
        <w:tc>
          <w:tcPr>
            <w:tcW w:w="1116" w:type="dxa"/>
          </w:tcPr>
          <w:p w14:paraId="3015DEFC" w14:textId="77777777" w:rsidR="009F7F2E" w:rsidRPr="00F04242" w:rsidRDefault="009F7F2E">
            <w:pPr>
              <w:jc w:val="center"/>
              <w:rPr>
                <w:rFonts w:ascii="Arial" w:eastAsia="Gill Sans" w:hAnsi="Arial" w:cs="Arial"/>
                <w:sz w:val="20"/>
                <w:szCs w:val="20"/>
              </w:rPr>
            </w:pPr>
          </w:p>
        </w:tc>
        <w:tc>
          <w:tcPr>
            <w:tcW w:w="1620" w:type="dxa"/>
          </w:tcPr>
          <w:p w14:paraId="521835F9" w14:textId="77777777" w:rsidR="009F7F2E" w:rsidRPr="00F04242" w:rsidRDefault="009F7F2E">
            <w:pPr>
              <w:jc w:val="center"/>
              <w:rPr>
                <w:rFonts w:ascii="Arial" w:eastAsia="Gill Sans" w:hAnsi="Arial" w:cs="Arial"/>
                <w:sz w:val="20"/>
                <w:szCs w:val="20"/>
              </w:rPr>
            </w:pPr>
          </w:p>
        </w:tc>
      </w:tr>
      <w:tr w:rsidR="009F7F2E" w:rsidRPr="00F04242" w14:paraId="699F0D82" w14:textId="77777777" w:rsidTr="00A7324E">
        <w:tc>
          <w:tcPr>
            <w:tcW w:w="1155" w:type="dxa"/>
          </w:tcPr>
          <w:p w14:paraId="4F42822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5.21</w:t>
            </w:r>
          </w:p>
        </w:tc>
        <w:tc>
          <w:tcPr>
            <w:tcW w:w="4925" w:type="dxa"/>
          </w:tcPr>
          <w:p w14:paraId="4588D03D"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If the trial is terminated prematurely or suspended:</w:t>
            </w:r>
          </w:p>
          <w:p w14:paraId="2CA99079"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Inform investigators/institutions promptly, including the reason for termination or suspension</w:t>
            </w:r>
          </w:p>
        </w:tc>
        <w:tc>
          <w:tcPr>
            <w:tcW w:w="1115" w:type="dxa"/>
          </w:tcPr>
          <w:p w14:paraId="00184369" w14:textId="77777777" w:rsidR="009F7F2E" w:rsidRPr="00F04242" w:rsidRDefault="009F7F2E">
            <w:pPr>
              <w:jc w:val="center"/>
              <w:rPr>
                <w:rFonts w:ascii="Arial" w:eastAsia="Gill Sans" w:hAnsi="Arial" w:cs="Arial"/>
                <w:sz w:val="20"/>
                <w:szCs w:val="20"/>
              </w:rPr>
            </w:pPr>
          </w:p>
        </w:tc>
        <w:tc>
          <w:tcPr>
            <w:tcW w:w="1116" w:type="dxa"/>
          </w:tcPr>
          <w:p w14:paraId="3DDEB144" w14:textId="77777777" w:rsidR="009F7F2E" w:rsidRPr="00F04242" w:rsidRDefault="009F7F2E">
            <w:pPr>
              <w:jc w:val="center"/>
              <w:rPr>
                <w:rFonts w:ascii="Arial" w:eastAsia="Gill Sans" w:hAnsi="Arial" w:cs="Arial"/>
                <w:sz w:val="20"/>
                <w:szCs w:val="20"/>
              </w:rPr>
            </w:pPr>
          </w:p>
        </w:tc>
        <w:tc>
          <w:tcPr>
            <w:tcW w:w="1620" w:type="dxa"/>
          </w:tcPr>
          <w:p w14:paraId="2343584B"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025B04D4" w14:textId="77777777" w:rsidTr="00A7324E">
        <w:tc>
          <w:tcPr>
            <w:tcW w:w="1155" w:type="dxa"/>
          </w:tcPr>
          <w:p w14:paraId="15D63362"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5.21</w:t>
            </w:r>
          </w:p>
        </w:tc>
        <w:tc>
          <w:tcPr>
            <w:tcW w:w="4925" w:type="dxa"/>
          </w:tcPr>
          <w:p w14:paraId="557DF371"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If the trial is terminated prematurely or suspended:</w:t>
            </w:r>
          </w:p>
          <w:p w14:paraId="5BF122C5"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Inform regulatory authorities and the IRB, including the reason for termination or suspension</w:t>
            </w:r>
          </w:p>
        </w:tc>
        <w:tc>
          <w:tcPr>
            <w:tcW w:w="1115" w:type="dxa"/>
          </w:tcPr>
          <w:p w14:paraId="4CCFCEE9" w14:textId="04844C16"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r w:rsidR="00DA05FE">
              <w:rPr>
                <w:rFonts w:ascii="Arial" w:eastAsia="Gill Sans" w:hAnsi="Arial" w:cs="Arial"/>
                <w:sz w:val="20"/>
                <w:szCs w:val="20"/>
              </w:rPr>
              <w:t>-2,3</w:t>
            </w:r>
          </w:p>
        </w:tc>
        <w:tc>
          <w:tcPr>
            <w:tcW w:w="1116" w:type="dxa"/>
          </w:tcPr>
          <w:p w14:paraId="5B419756" w14:textId="77777777" w:rsidR="009F7F2E" w:rsidRPr="00F04242" w:rsidRDefault="009F7F2E">
            <w:pPr>
              <w:jc w:val="center"/>
              <w:rPr>
                <w:rFonts w:ascii="Arial" w:eastAsia="Gill Sans" w:hAnsi="Arial" w:cs="Arial"/>
                <w:sz w:val="20"/>
                <w:szCs w:val="20"/>
              </w:rPr>
            </w:pPr>
          </w:p>
        </w:tc>
        <w:tc>
          <w:tcPr>
            <w:tcW w:w="1620" w:type="dxa"/>
          </w:tcPr>
          <w:p w14:paraId="7E579E26" w14:textId="77777777" w:rsidR="009F7F2E" w:rsidRPr="00F04242" w:rsidRDefault="009F7F2E">
            <w:pPr>
              <w:jc w:val="center"/>
              <w:rPr>
                <w:rFonts w:ascii="Arial" w:eastAsia="Gill Sans" w:hAnsi="Arial" w:cs="Arial"/>
                <w:sz w:val="20"/>
                <w:szCs w:val="20"/>
              </w:rPr>
            </w:pPr>
          </w:p>
        </w:tc>
      </w:tr>
      <w:tr w:rsidR="009F7F2E" w:rsidRPr="00F04242" w14:paraId="26BA9A43" w14:textId="77777777" w:rsidTr="00A7324E">
        <w:tc>
          <w:tcPr>
            <w:tcW w:w="1155" w:type="dxa"/>
          </w:tcPr>
          <w:p w14:paraId="78D4F794"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5.22</w:t>
            </w:r>
          </w:p>
        </w:tc>
        <w:tc>
          <w:tcPr>
            <w:tcW w:w="4925" w:type="dxa"/>
          </w:tcPr>
          <w:p w14:paraId="1D2ADC4F"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Prepare trial/study reports and submit to regulatory agencies as required in regulations</w:t>
            </w:r>
          </w:p>
        </w:tc>
        <w:tc>
          <w:tcPr>
            <w:tcW w:w="1115" w:type="dxa"/>
          </w:tcPr>
          <w:p w14:paraId="105290B4" w14:textId="599E81B4"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-2</w:t>
            </w:r>
          </w:p>
        </w:tc>
        <w:tc>
          <w:tcPr>
            <w:tcW w:w="1116" w:type="dxa"/>
          </w:tcPr>
          <w:p w14:paraId="4A86003D" w14:textId="77777777" w:rsidR="009F7F2E" w:rsidRPr="00F04242" w:rsidRDefault="009F7F2E">
            <w:pPr>
              <w:jc w:val="center"/>
              <w:rPr>
                <w:rFonts w:ascii="Arial" w:eastAsia="Gill Sans" w:hAnsi="Arial" w:cs="Arial"/>
                <w:sz w:val="20"/>
                <w:szCs w:val="20"/>
              </w:rPr>
            </w:pPr>
          </w:p>
        </w:tc>
        <w:tc>
          <w:tcPr>
            <w:tcW w:w="1620" w:type="dxa"/>
          </w:tcPr>
          <w:p w14:paraId="11C3FC81" w14:textId="77777777" w:rsidR="009F7F2E" w:rsidRPr="00F04242" w:rsidRDefault="009F7F2E">
            <w:pPr>
              <w:jc w:val="center"/>
              <w:rPr>
                <w:rFonts w:ascii="Arial" w:eastAsia="Gill Sans" w:hAnsi="Arial" w:cs="Arial"/>
                <w:sz w:val="20"/>
                <w:szCs w:val="20"/>
              </w:rPr>
            </w:pPr>
          </w:p>
        </w:tc>
      </w:tr>
      <w:tr w:rsidR="009F7F2E" w:rsidRPr="00F04242" w14:paraId="6D2C80F1" w14:textId="77777777" w:rsidTr="00A7324E">
        <w:tc>
          <w:tcPr>
            <w:tcW w:w="1155" w:type="dxa"/>
          </w:tcPr>
          <w:p w14:paraId="5FBCB50F"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5.22</w:t>
            </w:r>
          </w:p>
        </w:tc>
        <w:tc>
          <w:tcPr>
            <w:tcW w:w="4925" w:type="dxa"/>
          </w:tcPr>
          <w:p w14:paraId="657AED8B"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Ensure reports in marketing applications meet ICH standards</w:t>
            </w:r>
          </w:p>
        </w:tc>
        <w:tc>
          <w:tcPr>
            <w:tcW w:w="1115" w:type="dxa"/>
          </w:tcPr>
          <w:p w14:paraId="37F7D952" w14:textId="77777777" w:rsidR="009F7F2E" w:rsidRPr="00F04242" w:rsidRDefault="009F7F2E">
            <w:pPr>
              <w:jc w:val="center"/>
              <w:rPr>
                <w:rFonts w:ascii="Arial" w:eastAsia="Gill Sans" w:hAnsi="Arial" w:cs="Arial"/>
                <w:sz w:val="20"/>
                <w:szCs w:val="20"/>
              </w:rPr>
            </w:pPr>
          </w:p>
        </w:tc>
        <w:tc>
          <w:tcPr>
            <w:tcW w:w="1116" w:type="dxa"/>
          </w:tcPr>
          <w:p w14:paraId="3A58E0E0" w14:textId="77777777" w:rsidR="009F7F2E" w:rsidRPr="00F04242" w:rsidRDefault="009F7F2E">
            <w:pPr>
              <w:jc w:val="center"/>
              <w:rPr>
                <w:rFonts w:ascii="Arial" w:eastAsia="Gill Sans" w:hAnsi="Arial" w:cs="Arial"/>
                <w:sz w:val="20"/>
                <w:szCs w:val="20"/>
              </w:rPr>
            </w:pPr>
          </w:p>
        </w:tc>
        <w:tc>
          <w:tcPr>
            <w:tcW w:w="1620" w:type="dxa"/>
          </w:tcPr>
          <w:p w14:paraId="7EB7D327"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4F5ACD61" w14:textId="77777777" w:rsidTr="00A7324E">
        <w:tc>
          <w:tcPr>
            <w:tcW w:w="1155" w:type="dxa"/>
          </w:tcPr>
          <w:p w14:paraId="5F5B8E77"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lastRenderedPageBreak/>
              <w:t>5.3</w:t>
            </w:r>
          </w:p>
        </w:tc>
        <w:tc>
          <w:tcPr>
            <w:tcW w:w="4925" w:type="dxa"/>
          </w:tcPr>
          <w:p w14:paraId="5675613E" w14:textId="77777777" w:rsidR="009F7F2E" w:rsidRPr="00F04242" w:rsidRDefault="00000000">
            <w:pPr>
              <w:numPr>
                <w:ilvl w:val="0"/>
                <w:numId w:val="10"/>
              </w:numPr>
              <w:rPr>
                <w:rFonts w:ascii="Arial" w:eastAsia="Gill Sans" w:hAnsi="Arial" w:cs="Arial"/>
                <w:sz w:val="20"/>
                <w:szCs w:val="20"/>
              </w:rPr>
            </w:pPr>
            <w:r w:rsidRPr="00F04242">
              <w:rPr>
                <w:rFonts w:ascii="Arial" w:eastAsia="Gill Sans" w:hAnsi="Arial" w:cs="Arial"/>
                <w:sz w:val="20"/>
                <w:szCs w:val="20"/>
              </w:rPr>
              <w:t>Designate appropriately qualified medical personnel who will be available to advise on trial-related medical questions or problems</w:t>
            </w:r>
          </w:p>
          <w:p w14:paraId="70206495" w14:textId="77777777" w:rsidR="009F7F2E" w:rsidRPr="00F04242" w:rsidRDefault="00000000">
            <w:pPr>
              <w:numPr>
                <w:ilvl w:val="0"/>
                <w:numId w:val="10"/>
              </w:numPr>
              <w:rPr>
                <w:rFonts w:ascii="Arial" w:eastAsia="Gill Sans" w:hAnsi="Arial" w:cs="Arial"/>
                <w:sz w:val="20"/>
                <w:szCs w:val="20"/>
              </w:rPr>
            </w:pPr>
            <w:r w:rsidRPr="00F04242">
              <w:rPr>
                <w:rFonts w:ascii="Arial" w:eastAsia="Gill Sans" w:hAnsi="Arial" w:cs="Arial"/>
                <w:sz w:val="20"/>
                <w:szCs w:val="20"/>
              </w:rPr>
              <w:t>Outside consultants may be appointed for this purpose if necessary</w:t>
            </w:r>
          </w:p>
        </w:tc>
        <w:tc>
          <w:tcPr>
            <w:tcW w:w="1115" w:type="dxa"/>
          </w:tcPr>
          <w:p w14:paraId="25BF98E6" w14:textId="77777777" w:rsidR="009F7F2E" w:rsidRPr="00F04242" w:rsidRDefault="009F7F2E">
            <w:pPr>
              <w:jc w:val="center"/>
              <w:rPr>
                <w:rFonts w:ascii="Arial" w:eastAsia="Gill Sans" w:hAnsi="Arial" w:cs="Arial"/>
                <w:sz w:val="20"/>
                <w:szCs w:val="20"/>
              </w:rPr>
            </w:pPr>
          </w:p>
        </w:tc>
        <w:tc>
          <w:tcPr>
            <w:tcW w:w="1116" w:type="dxa"/>
          </w:tcPr>
          <w:p w14:paraId="42597144" w14:textId="77777777" w:rsidR="009F7F2E" w:rsidRPr="00F04242" w:rsidRDefault="009F7F2E">
            <w:pPr>
              <w:jc w:val="center"/>
              <w:rPr>
                <w:rFonts w:ascii="Arial" w:eastAsia="Gill Sans" w:hAnsi="Arial" w:cs="Arial"/>
                <w:sz w:val="20"/>
                <w:szCs w:val="20"/>
              </w:rPr>
            </w:pPr>
          </w:p>
        </w:tc>
        <w:tc>
          <w:tcPr>
            <w:tcW w:w="1620" w:type="dxa"/>
          </w:tcPr>
          <w:p w14:paraId="7C5B2301"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56F19D06" w14:textId="77777777" w:rsidTr="00A7324E">
        <w:tc>
          <w:tcPr>
            <w:tcW w:w="1155" w:type="dxa"/>
          </w:tcPr>
          <w:p w14:paraId="6985F15B"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5.7</w:t>
            </w:r>
          </w:p>
        </w:tc>
        <w:tc>
          <w:tcPr>
            <w:tcW w:w="4925" w:type="dxa"/>
          </w:tcPr>
          <w:p w14:paraId="52891835"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Define, establish, and allocate all trial-related duties and functions before the trial begins</w:t>
            </w:r>
          </w:p>
        </w:tc>
        <w:tc>
          <w:tcPr>
            <w:tcW w:w="1115" w:type="dxa"/>
          </w:tcPr>
          <w:p w14:paraId="70729586" w14:textId="77777777" w:rsidR="009F7F2E" w:rsidRPr="00F04242" w:rsidRDefault="009F7F2E">
            <w:pPr>
              <w:jc w:val="center"/>
              <w:rPr>
                <w:rFonts w:ascii="Arial" w:eastAsia="Gill Sans" w:hAnsi="Arial" w:cs="Arial"/>
                <w:sz w:val="20"/>
                <w:szCs w:val="20"/>
              </w:rPr>
            </w:pPr>
          </w:p>
        </w:tc>
        <w:tc>
          <w:tcPr>
            <w:tcW w:w="1116" w:type="dxa"/>
          </w:tcPr>
          <w:p w14:paraId="76DF2193" w14:textId="77777777" w:rsidR="009F7F2E" w:rsidRPr="00F04242" w:rsidRDefault="009F7F2E">
            <w:pPr>
              <w:jc w:val="center"/>
              <w:rPr>
                <w:rFonts w:ascii="Arial" w:eastAsia="Gill Sans" w:hAnsi="Arial" w:cs="Arial"/>
                <w:sz w:val="20"/>
                <w:szCs w:val="20"/>
              </w:rPr>
            </w:pPr>
          </w:p>
        </w:tc>
        <w:tc>
          <w:tcPr>
            <w:tcW w:w="1620" w:type="dxa"/>
          </w:tcPr>
          <w:p w14:paraId="6917F3D2"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5031D4A6" w14:textId="77777777" w:rsidTr="00A7324E">
        <w:tc>
          <w:tcPr>
            <w:tcW w:w="1155" w:type="dxa"/>
          </w:tcPr>
          <w:p w14:paraId="0E21D1F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5.9</w:t>
            </w:r>
          </w:p>
        </w:tc>
        <w:tc>
          <w:tcPr>
            <w:tcW w:w="4925" w:type="dxa"/>
          </w:tcPr>
          <w:p w14:paraId="427FA719" w14:textId="77777777" w:rsidR="009F7F2E" w:rsidRPr="00F04242" w:rsidRDefault="00000000">
            <w:pPr>
              <w:numPr>
                <w:ilvl w:val="0"/>
                <w:numId w:val="14"/>
              </w:numPr>
              <w:rPr>
                <w:rFonts w:ascii="Arial" w:eastAsia="Gill Sans" w:hAnsi="Arial" w:cs="Arial"/>
                <w:sz w:val="20"/>
                <w:szCs w:val="20"/>
              </w:rPr>
            </w:pPr>
            <w:r w:rsidRPr="00F04242">
              <w:rPr>
                <w:rFonts w:ascii="Arial" w:eastAsia="Gill Sans" w:hAnsi="Arial" w:cs="Arial"/>
                <w:sz w:val="20"/>
                <w:szCs w:val="20"/>
              </w:rPr>
              <w:t>Document any financial aspects or agreements of the trials</w:t>
            </w:r>
          </w:p>
        </w:tc>
        <w:tc>
          <w:tcPr>
            <w:tcW w:w="1115" w:type="dxa"/>
          </w:tcPr>
          <w:p w14:paraId="363A4BCA" w14:textId="77777777" w:rsidR="009F7F2E" w:rsidRPr="00F04242" w:rsidRDefault="009F7F2E">
            <w:pPr>
              <w:jc w:val="center"/>
              <w:rPr>
                <w:rFonts w:ascii="Arial" w:eastAsia="Gill Sans" w:hAnsi="Arial" w:cs="Arial"/>
                <w:sz w:val="20"/>
                <w:szCs w:val="20"/>
              </w:rPr>
            </w:pPr>
          </w:p>
        </w:tc>
        <w:tc>
          <w:tcPr>
            <w:tcW w:w="1116" w:type="dxa"/>
          </w:tcPr>
          <w:p w14:paraId="757A58D3" w14:textId="77777777" w:rsidR="009F7F2E" w:rsidRPr="00F04242" w:rsidRDefault="009F7F2E">
            <w:pPr>
              <w:jc w:val="center"/>
              <w:rPr>
                <w:rFonts w:ascii="Arial" w:eastAsia="Gill Sans" w:hAnsi="Arial" w:cs="Arial"/>
                <w:sz w:val="20"/>
                <w:szCs w:val="20"/>
              </w:rPr>
            </w:pPr>
          </w:p>
        </w:tc>
        <w:tc>
          <w:tcPr>
            <w:tcW w:w="1620" w:type="dxa"/>
          </w:tcPr>
          <w:p w14:paraId="71AE8BB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1ECC2075" w14:textId="77777777" w:rsidTr="00A7324E">
        <w:tc>
          <w:tcPr>
            <w:tcW w:w="1155" w:type="dxa"/>
          </w:tcPr>
          <w:p w14:paraId="22B7CBEF"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5.0.1</w:t>
            </w:r>
          </w:p>
        </w:tc>
        <w:tc>
          <w:tcPr>
            <w:tcW w:w="4925" w:type="dxa"/>
          </w:tcPr>
          <w:p w14:paraId="00174B52"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During protocol development, identify processes and data critical to ensure human subject protection and reliability of trial results</w:t>
            </w:r>
          </w:p>
        </w:tc>
        <w:tc>
          <w:tcPr>
            <w:tcW w:w="1115" w:type="dxa"/>
          </w:tcPr>
          <w:p w14:paraId="18B144CF" w14:textId="7BBC2BB8"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-1</w:t>
            </w:r>
          </w:p>
        </w:tc>
        <w:tc>
          <w:tcPr>
            <w:tcW w:w="1116" w:type="dxa"/>
          </w:tcPr>
          <w:p w14:paraId="63A97FA2" w14:textId="77777777" w:rsidR="009F7F2E" w:rsidRPr="00F04242" w:rsidRDefault="009F7F2E">
            <w:pPr>
              <w:jc w:val="center"/>
              <w:rPr>
                <w:rFonts w:ascii="Arial" w:eastAsia="Gill Sans" w:hAnsi="Arial" w:cs="Arial"/>
                <w:sz w:val="20"/>
                <w:szCs w:val="20"/>
              </w:rPr>
            </w:pPr>
          </w:p>
        </w:tc>
        <w:tc>
          <w:tcPr>
            <w:tcW w:w="1620" w:type="dxa"/>
          </w:tcPr>
          <w:p w14:paraId="78924774" w14:textId="77777777" w:rsidR="009F7F2E" w:rsidRPr="00F04242" w:rsidRDefault="009F7F2E">
            <w:pPr>
              <w:jc w:val="center"/>
              <w:rPr>
                <w:rFonts w:ascii="Arial" w:eastAsia="Gill Sans" w:hAnsi="Arial" w:cs="Arial"/>
                <w:sz w:val="20"/>
                <w:szCs w:val="20"/>
              </w:rPr>
            </w:pPr>
          </w:p>
        </w:tc>
      </w:tr>
      <w:tr w:rsidR="009F7F2E" w:rsidRPr="00F04242" w14:paraId="310DFF61" w14:textId="77777777" w:rsidTr="00A7324E">
        <w:tc>
          <w:tcPr>
            <w:tcW w:w="1155" w:type="dxa"/>
          </w:tcPr>
          <w:p w14:paraId="1805F0F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5.0.2</w:t>
            </w:r>
          </w:p>
          <w:p w14:paraId="36F9D9A5"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5.0.3</w:t>
            </w:r>
          </w:p>
          <w:p w14:paraId="2A1F655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5.0.4</w:t>
            </w:r>
          </w:p>
        </w:tc>
        <w:tc>
          <w:tcPr>
            <w:tcW w:w="4925" w:type="dxa"/>
          </w:tcPr>
          <w:p w14:paraId="117F5848"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Identify risks at the system level and clinical trial level</w:t>
            </w:r>
          </w:p>
          <w:p w14:paraId="5D6A72EF"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Evaluate these risks and their potential impact on human subjects and the reliability of trial results</w:t>
            </w:r>
          </w:p>
          <w:p w14:paraId="57C81E2E"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Develop risk reduction strategies and incorporate these into the protocol (e.g. design, monitoring plans, training, etc.)</w:t>
            </w:r>
          </w:p>
          <w:p w14:paraId="333A9F02"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Identify thresholds to trigger additional safety/ data reviews for issues that can impact subject safety or the reliability of trial results</w:t>
            </w:r>
          </w:p>
        </w:tc>
        <w:tc>
          <w:tcPr>
            <w:tcW w:w="1115" w:type="dxa"/>
          </w:tcPr>
          <w:p w14:paraId="6AF2D076" w14:textId="08916A6C"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-1</w:t>
            </w:r>
          </w:p>
        </w:tc>
        <w:tc>
          <w:tcPr>
            <w:tcW w:w="1116" w:type="dxa"/>
          </w:tcPr>
          <w:p w14:paraId="00343CAD" w14:textId="77777777" w:rsidR="009F7F2E" w:rsidRPr="00F04242" w:rsidRDefault="009F7F2E">
            <w:pPr>
              <w:jc w:val="center"/>
              <w:rPr>
                <w:rFonts w:ascii="Arial" w:eastAsia="Gill Sans" w:hAnsi="Arial" w:cs="Arial"/>
                <w:sz w:val="20"/>
                <w:szCs w:val="20"/>
              </w:rPr>
            </w:pPr>
          </w:p>
        </w:tc>
        <w:tc>
          <w:tcPr>
            <w:tcW w:w="1620" w:type="dxa"/>
          </w:tcPr>
          <w:p w14:paraId="6F086B6C" w14:textId="77777777" w:rsidR="009F7F2E" w:rsidRPr="00F04242" w:rsidRDefault="009F7F2E">
            <w:pPr>
              <w:jc w:val="center"/>
              <w:rPr>
                <w:rFonts w:ascii="Arial" w:eastAsia="Gill Sans" w:hAnsi="Arial" w:cs="Arial"/>
                <w:sz w:val="20"/>
                <w:szCs w:val="20"/>
              </w:rPr>
            </w:pPr>
          </w:p>
        </w:tc>
      </w:tr>
      <w:tr w:rsidR="009F7F2E" w:rsidRPr="00F04242" w14:paraId="6ABD3E63" w14:textId="77777777" w:rsidTr="00A7324E">
        <w:tc>
          <w:tcPr>
            <w:tcW w:w="1155" w:type="dxa"/>
          </w:tcPr>
          <w:p w14:paraId="010AF8BF"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5.0.5</w:t>
            </w:r>
          </w:p>
        </w:tc>
        <w:tc>
          <w:tcPr>
            <w:tcW w:w="4925" w:type="dxa"/>
          </w:tcPr>
          <w:p w14:paraId="1CF555F6" w14:textId="77777777" w:rsidR="009F7F2E" w:rsidRPr="00F04242" w:rsidRDefault="00000000">
            <w:pPr>
              <w:numPr>
                <w:ilvl w:val="0"/>
                <w:numId w:val="5"/>
              </w:numPr>
              <w:rPr>
                <w:rFonts w:ascii="Arial" w:eastAsia="Gill Sans" w:hAnsi="Arial" w:cs="Arial"/>
                <w:sz w:val="20"/>
                <w:szCs w:val="20"/>
              </w:rPr>
            </w:pPr>
            <w:r w:rsidRPr="00F04242">
              <w:rPr>
                <w:rFonts w:ascii="Arial" w:eastAsia="Gill Sans" w:hAnsi="Arial" w:cs="Arial"/>
                <w:sz w:val="20"/>
                <w:szCs w:val="20"/>
              </w:rPr>
              <w:t>Document quality management activities and communicate these to the groups involved in these activities</w:t>
            </w:r>
          </w:p>
        </w:tc>
        <w:tc>
          <w:tcPr>
            <w:tcW w:w="1115" w:type="dxa"/>
          </w:tcPr>
          <w:p w14:paraId="0AEF760B" w14:textId="77777777" w:rsidR="009F7F2E" w:rsidRPr="00F04242" w:rsidRDefault="009F7F2E">
            <w:pPr>
              <w:jc w:val="center"/>
              <w:rPr>
                <w:rFonts w:ascii="Arial" w:eastAsia="Gill Sans" w:hAnsi="Arial" w:cs="Arial"/>
                <w:sz w:val="20"/>
                <w:szCs w:val="20"/>
              </w:rPr>
            </w:pPr>
          </w:p>
        </w:tc>
        <w:tc>
          <w:tcPr>
            <w:tcW w:w="1116" w:type="dxa"/>
          </w:tcPr>
          <w:p w14:paraId="1F904167" w14:textId="77777777" w:rsidR="009F7F2E" w:rsidRPr="00F04242" w:rsidRDefault="009F7F2E">
            <w:pPr>
              <w:jc w:val="center"/>
              <w:rPr>
                <w:rFonts w:ascii="Arial" w:eastAsia="Gill Sans" w:hAnsi="Arial" w:cs="Arial"/>
                <w:sz w:val="20"/>
                <w:szCs w:val="20"/>
              </w:rPr>
            </w:pPr>
          </w:p>
        </w:tc>
        <w:tc>
          <w:tcPr>
            <w:tcW w:w="1620" w:type="dxa"/>
          </w:tcPr>
          <w:p w14:paraId="7C29CD7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2D7D7198" w14:textId="77777777" w:rsidTr="00A7324E">
        <w:tc>
          <w:tcPr>
            <w:tcW w:w="1155" w:type="dxa"/>
          </w:tcPr>
          <w:p w14:paraId="790F5BD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5.0.6</w:t>
            </w:r>
          </w:p>
        </w:tc>
        <w:tc>
          <w:tcPr>
            <w:tcW w:w="4925" w:type="dxa"/>
          </w:tcPr>
          <w:p w14:paraId="5D442FCF" w14:textId="77777777" w:rsidR="009F7F2E" w:rsidRPr="00F04242" w:rsidRDefault="00000000">
            <w:pPr>
              <w:numPr>
                <w:ilvl w:val="0"/>
                <w:numId w:val="5"/>
              </w:numPr>
              <w:rPr>
                <w:rFonts w:ascii="Arial" w:eastAsia="Gill Sans" w:hAnsi="Arial" w:cs="Arial"/>
                <w:sz w:val="20"/>
                <w:szCs w:val="20"/>
              </w:rPr>
            </w:pPr>
            <w:r w:rsidRPr="00F04242">
              <w:rPr>
                <w:rFonts w:ascii="Arial" w:eastAsia="Gill Sans" w:hAnsi="Arial" w:cs="Arial"/>
                <w:sz w:val="20"/>
                <w:szCs w:val="20"/>
              </w:rPr>
              <w:t>Periodically review risk control measures to determine they remain effective and relevant, based on emerging knowledge and experience</w:t>
            </w:r>
          </w:p>
        </w:tc>
        <w:tc>
          <w:tcPr>
            <w:tcW w:w="1115" w:type="dxa"/>
          </w:tcPr>
          <w:p w14:paraId="1BEB023A" w14:textId="77777777" w:rsidR="009F7F2E" w:rsidRPr="00F04242" w:rsidRDefault="009F7F2E">
            <w:pPr>
              <w:jc w:val="center"/>
              <w:rPr>
                <w:rFonts w:ascii="Arial" w:eastAsia="Gill Sans" w:hAnsi="Arial" w:cs="Arial"/>
                <w:sz w:val="20"/>
                <w:szCs w:val="20"/>
              </w:rPr>
            </w:pPr>
          </w:p>
        </w:tc>
        <w:tc>
          <w:tcPr>
            <w:tcW w:w="1116" w:type="dxa"/>
          </w:tcPr>
          <w:p w14:paraId="21C11F5F" w14:textId="77777777" w:rsidR="009F7F2E" w:rsidRPr="00F04242" w:rsidRDefault="009F7F2E">
            <w:pPr>
              <w:jc w:val="center"/>
              <w:rPr>
                <w:rFonts w:ascii="Arial" w:eastAsia="Gill Sans" w:hAnsi="Arial" w:cs="Arial"/>
                <w:sz w:val="20"/>
                <w:szCs w:val="20"/>
              </w:rPr>
            </w:pPr>
          </w:p>
        </w:tc>
        <w:tc>
          <w:tcPr>
            <w:tcW w:w="1620" w:type="dxa"/>
          </w:tcPr>
          <w:p w14:paraId="08DD511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43032844" w14:textId="77777777" w:rsidTr="00A7324E">
        <w:tc>
          <w:tcPr>
            <w:tcW w:w="1155" w:type="dxa"/>
          </w:tcPr>
          <w:p w14:paraId="407BA691"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5.0.7</w:t>
            </w:r>
          </w:p>
        </w:tc>
        <w:tc>
          <w:tcPr>
            <w:tcW w:w="4925" w:type="dxa"/>
          </w:tcPr>
          <w:p w14:paraId="62B1D40D" w14:textId="77777777" w:rsidR="009F7F2E" w:rsidRPr="00F04242" w:rsidRDefault="00000000">
            <w:pPr>
              <w:numPr>
                <w:ilvl w:val="0"/>
                <w:numId w:val="5"/>
              </w:numPr>
              <w:rPr>
                <w:rFonts w:ascii="Arial" w:eastAsia="Gill Sans" w:hAnsi="Arial" w:cs="Arial"/>
                <w:sz w:val="20"/>
                <w:szCs w:val="20"/>
              </w:rPr>
            </w:pPr>
            <w:r w:rsidRPr="00F04242">
              <w:rPr>
                <w:rFonts w:ascii="Arial" w:eastAsia="Gill Sans" w:hAnsi="Arial" w:cs="Arial"/>
                <w:sz w:val="20"/>
                <w:szCs w:val="20"/>
              </w:rPr>
              <w:t>Describe the quality management approach implemented in the trial</w:t>
            </w:r>
          </w:p>
          <w:p w14:paraId="5B20EC95" w14:textId="77777777" w:rsidR="009F7F2E" w:rsidRPr="00F04242" w:rsidRDefault="00000000">
            <w:pPr>
              <w:numPr>
                <w:ilvl w:val="0"/>
                <w:numId w:val="5"/>
              </w:numPr>
              <w:rPr>
                <w:rFonts w:ascii="Arial" w:eastAsia="Gill Sans" w:hAnsi="Arial" w:cs="Arial"/>
                <w:sz w:val="20"/>
                <w:szCs w:val="20"/>
              </w:rPr>
            </w:pPr>
            <w:r w:rsidRPr="00F04242">
              <w:rPr>
                <w:rFonts w:ascii="Arial" w:eastAsia="Gill Sans" w:hAnsi="Arial" w:cs="Arial"/>
                <w:sz w:val="20"/>
                <w:szCs w:val="20"/>
              </w:rPr>
              <w:t>Summarize deviations from predefined thresholds and remedial actions taken as a result</w:t>
            </w:r>
          </w:p>
        </w:tc>
        <w:tc>
          <w:tcPr>
            <w:tcW w:w="1115" w:type="dxa"/>
          </w:tcPr>
          <w:p w14:paraId="1921059F" w14:textId="77777777" w:rsidR="009F7F2E" w:rsidRPr="00F04242" w:rsidRDefault="009F7F2E">
            <w:pPr>
              <w:jc w:val="center"/>
              <w:rPr>
                <w:rFonts w:ascii="Arial" w:eastAsia="Gill Sans" w:hAnsi="Arial" w:cs="Arial"/>
                <w:sz w:val="20"/>
                <w:szCs w:val="20"/>
              </w:rPr>
            </w:pPr>
          </w:p>
        </w:tc>
        <w:tc>
          <w:tcPr>
            <w:tcW w:w="1116" w:type="dxa"/>
          </w:tcPr>
          <w:p w14:paraId="22E1510C" w14:textId="77777777" w:rsidR="009F7F2E" w:rsidRPr="00F04242" w:rsidRDefault="009F7F2E">
            <w:pPr>
              <w:jc w:val="center"/>
              <w:rPr>
                <w:rFonts w:ascii="Arial" w:eastAsia="Gill Sans" w:hAnsi="Arial" w:cs="Arial"/>
                <w:sz w:val="20"/>
                <w:szCs w:val="20"/>
              </w:rPr>
            </w:pPr>
          </w:p>
        </w:tc>
        <w:tc>
          <w:tcPr>
            <w:tcW w:w="1620" w:type="dxa"/>
          </w:tcPr>
          <w:p w14:paraId="38EEFA3F"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1B112F6B" w14:textId="77777777" w:rsidTr="00A7324E">
        <w:tc>
          <w:tcPr>
            <w:tcW w:w="1155" w:type="dxa"/>
          </w:tcPr>
          <w:p w14:paraId="6B2C895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5.1.1</w:t>
            </w:r>
          </w:p>
          <w:p w14:paraId="269D2014"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5.1.3</w:t>
            </w:r>
          </w:p>
        </w:tc>
        <w:tc>
          <w:tcPr>
            <w:tcW w:w="4925" w:type="dxa"/>
          </w:tcPr>
          <w:p w14:paraId="74E45A88" w14:textId="77777777" w:rsidR="009F7F2E" w:rsidRPr="00F04242" w:rsidRDefault="00000000">
            <w:pPr>
              <w:numPr>
                <w:ilvl w:val="0"/>
                <w:numId w:val="8"/>
              </w:numPr>
              <w:rPr>
                <w:rFonts w:ascii="Arial" w:eastAsia="Gill Sans" w:hAnsi="Arial" w:cs="Arial"/>
                <w:sz w:val="20"/>
                <w:szCs w:val="20"/>
              </w:rPr>
            </w:pPr>
            <w:r w:rsidRPr="00F04242">
              <w:rPr>
                <w:rFonts w:ascii="Arial" w:eastAsia="Gill Sans" w:hAnsi="Arial" w:cs="Arial"/>
                <w:sz w:val="20"/>
                <w:szCs w:val="20"/>
              </w:rPr>
              <w:t>Implement and maintain quality assurance and quality control systems via written SOPs to ensure the trial is conducted and data is generated, recorded, and reported in compliance with the protocol and regulatory requirements</w:t>
            </w:r>
          </w:p>
          <w:p w14:paraId="7772073E" w14:textId="77777777" w:rsidR="009F7F2E" w:rsidRPr="00F04242" w:rsidRDefault="00000000">
            <w:pPr>
              <w:numPr>
                <w:ilvl w:val="0"/>
                <w:numId w:val="8"/>
              </w:numPr>
              <w:rPr>
                <w:rFonts w:ascii="Arial" w:eastAsia="Gill Sans" w:hAnsi="Arial" w:cs="Arial"/>
                <w:sz w:val="20"/>
                <w:szCs w:val="20"/>
              </w:rPr>
            </w:pPr>
            <w:r w:rsidRPr="00F04242">
              <w:rPr>
                <w:rFonts w:ascii="Arial" w:eastAsia="Gill Sans" w:hAnsi="Arial" w:cs="Arial"/>
                <w:sz w:val="20"/>
                <w:szCs w:val="20"/>
              </w:rPr>
              <w:t>Apply quality control to each stage of data handling to ensure all data are reliable and have been processed correctly</w:t>
            </w:r>
          </w:p>
        </w:tc>
        <w:tc>
          <w:tcPr>
            <w:tcW w:w="1115" w:type="dxa"/>
          </w:tcPr>
          <w:p w14:paraId="6C8CCED4" w14:textId="77777777" w:rsidR="009F7F2E" w:rsidRPr="00F04242" w:rsidRDefault="009F7F2E">
            <w:pPr>
              <w:jc w:val="center"/>
              <w:rPr>
                <w:rFonts w:ascii="Arial" w:eastAsia="Gill Sans" w:hAnsi="Arial" w:cs="Arial"/>
                <w:sz w:val="20"/>
                <w:szCs w:val="20"/>
              </w:rPr>
            </w:pPr>
          </w:p>
        </w:tc>
        <w:tc>
          <w:tcPr>
            <w:tcW w:w="1116" w:type="dxa"/>
          </w:tcPr>
          <w:p w14:paraId="70E79E36" w14:textId="77777777" w:rsidR="009F7F2E" w:rsidRPr="00F04242" w:rsidRDefault="009F7F2E">
            <w:pPr>
              <w:jc w:val="center"/>
              <w:rPr>
                <w:rFonts w:ascii="Arial" w:eastAsia="Gill Sans" w:hAnsi="Arial" w:cs="Arial"/>
                <w:sz w:val="20"/>
                <w:szCs w:val="20"/>
              </w:rPr>
            </w:pPr>
          </w:p>
        </w:tc>
        <w:tc>
          <w:tcPr>
            <w:tcW w:w="1620" w:type="dxa"/>
          </w:tcPr>
          <w:p w14:paraId="00AD7FEC"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6C2E9314" w14:textId="77777777" w:rsidTr="00A7324E">
        <w:tc>
          <w:tcPr>
            <w:tcW w:w="1155" w:type="dxa"/>
          </w:tcPr>
          <w:p w14:paraId="7D54D59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5.1.2</w:t>
            </w:r>
          </w:p>
        </w:tc>
        <w:tc>
          <w:tcPr>
            <w:tcW w:w="4925" w:type="dxa"/>
          </w:tcPr>
          <w:p w14:paraId="3A91FBC6" w14:textId="77777777" w:rsidR="009F7F2E" w:rsidRPr="00F04242" w:rsidRDefault="00000000">
            <w:pPr>
              <w:numPr>
                <w:ilvl w:val="0"/>
                <w:numId w:val="8"/>
              </w:numPr>
              <w:rPr>
                <w:rFonts w:ascii="Arial" w:eastAsia="Gill Sans" w:hAnsi="Arial" w:cs="Arial"/>
                <w:sz w:val="20"/>
                <w:szCs w:val="20"/>
              </w:rPr>
            </w:pPr>
            <w:r w:rsidRPr="00F04242">
              <w:rPr>
                <w:rFonts w:ascii="Arial" w:eastAsia="Gill Sans" w:hAnsi="Arial" w:cs="Arial"/>
                <w:sz w:val="20"/>
                <w:szCs w:val="20"/>
              </w:rPr>
              <w:t xml:space="preserve">Secure agreement from involved parties to ensure access to trial sites, data, and reports </w:t>
            </w:r>
            <w:r w:rsidRPr="00F04242">
              <w:rPr>
                <w:rFonts w:ascii="Arial" w:eastAsia="Gill Sans" w:hAnsi="Arial" w:cs="Arial"/>
                <w:sz w:val="20"/>
                <w:szCs w:val="20"/>
              </w:rPr>
              <w:lastRenderedPageBreak/>
              <w:t>for purposes of monitoring, auditing, and inspection</w:t>
            </w:r>
          </w:p>
        </w:tc>
        <w:tc>
          <w:tcPr>
            <w:tcW w:w="1115" w:type="dxa"/>
          </w:tcPr>
          <w:p w14:paraId="0D749FF1" w14:textId="77777777" w:rsidR="009F7F2E" w:rsidRPr="00F04242" w:rsidRDefault="009F7F2E">
            <w:pPr>
              <w:jc w:val="center"/>
              <w:rPr>
                <w:rFonts w:ascii="Arial" w:eastAsia="Gill Sans" w:hAnsi="Arial" w:cs="Arial"/>
                <w:sz w:val="20"/>
                <w:szCs w:val="20"/>
              </w:rPr>
            </w:pPr>
          </w:p>
        </w:tc>
        <w:tc>
          <w:tcPr>
            <w:tcW w:w="1116" w:type="dxa"/>
          </w:tcPr>
          <w:p w14:paraId="4E289F31" w14:textId="77777777" w:rsidR="009F7F2E" w:rsidRPr="00F04242" w:rsidRDefault="009F7F2E">
            <w:pPr>
              <w:jc w:val="center"/>
              <w:rPr>
                <w:rFonts w:ascii="Arial" w:eastAsia="Gill Sans" w:hAnsi="Arial" w:cs="Arial"/>
                <w:sz w:val="20"/>
                <w:szCs w:val="20"/>
              </w:rPr>
            </w:pPr>
          </w:p>
        </w:tc>
        <w:tc>
          <w:tcPr>
            <w:tcW w:w="1620" w:type="dxa"/>
          </w:tcPr>
          <w:p w14:paraId="076FEEF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56975C12" w14:textId="77777777" w:rsidTr="00A7324E">
        <w:tc>
          <w:tcPr>
            <w:tcW w:w="1155" w:type="dxa"/>
          </w:tcPr>
          <w:p w14:paraId="51CD45F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5.1.4</w:t>
            </w:r>
          </w:p>
        </w:tc>
        <w:tc>
          <w:tcPr>
            <w:tcW w:w="4925" w:type="dxa"/>
          </w:tcPr>
          <w:p w14:paraId="4B015378" w14:textId="77777777" w:rsidR="009F7F2E" w:rsidRPr="00F04242" w:rsidRDefault="00000000">
            <w:pPr>
              <w:numPr>
                <w:ilvl w:val="0"/>
                <w:numId w:val="8"/>
              </w:numPr>
              <w:rPr>
                <w:rFonts w:ascii="Arial" w:eastAsia="Gill Sans" w:hAnsi="Arial" w:cs="Arial"/>
                <w:sz w:val="20"/>
                <w:szCs w:val="20"/>
              </w:rPr>
            </w:pPr>
            <w:r w:rsidRPr="00F04242">
              <w:rPr>
                <w:rFonts w:ascii="Arial" w:eastAsia="Gill Sans" w:hAnsi="Arial" w:cs="Arial"/>
                <w:sz w:val="20"/>
                <w:szCs w:val="20"/>
              </w:rPr>
              <w:t>Document agreements with institutions or any parties involved with the clinical trial in writing, either as part of the protocol or in a separate agreement</w:t>
            </w:r>
          </w:p>
        </w:tc>
        <w:tc>
          <w:tcPr>
            <w:tcW w:w="1115" w:type="dxa"/>
          </w:tcPr>
          <w:p w14:paraId="0CEBF46B" w14:textId="77777777" w:rsidR="009F7F2E" w:rsidRPr="00F04242" w:rsidRDefault="009F7F2E">
            <w:pPr>
              <w:jc w:val="center"/>
              <w:rPr>
                <w:rFonts w:ascii="Arial" w:eastAsia="Gill Sans" w:hAnsi="Arial" w:cs="Arial"/>
                <w:sz w:val="20"/>
                <w:szCs w:val="20"/>
              </w:rPr>
            </w:pPr>
          </w:p>
        </w:tc>
        <w:tc>
          <w:tcPr>
            <w:tcW w:w="1116" w:type="dxa"/>
          </w:tcPr>
          <w:p w14:paraId="530C6DD5" w14:textId="77777777" w:rsidR="009F7F2E" w:rsidRPr="00F04242" w:rsidRDefault="009F7F2E">
            <w:pPr>
              <w:jc w:val="center"/>
              <w:rPr>
                <w:rFonts w:ascii="Arial" w:eastAsia="Gill Sans" w:hAnsi="Arial" w:cs="Arial"/>
                <w:sz w:val="20"/>
                <w:szCs w:val="20"/>
              </w:rPr>
            </w:pPr>
          </w:p>
        </w:tc>
        <w:tc>
          <w:tcPr>
            <w:tcW w:w="1620" w:type="dxa"/>
          </w:tcPr>
          <w:p w14:paraId="1EDE70B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027CFDB6" w14:textId="77777777" w:rsidTr="00A7324E">
        <w:tc>
          <w:tcPr>
            <w:tcW w:w="1155" w:type="dxa"/>
          </w:tcPr>
          <w:p w14:paraId="07B409D7"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5.11.1</w:t>
            </w:r>
          </w:p>
        </w:tc>
        <w:tc>
          <w:tcPr>
            <w:tcW w:w="4925" w:type="dxa"/>
          </w:tcPr>
          <w:p w14:paraId="20EA34C8"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Obtain statement from IRB that IRB operates according to GCP and applicable laws/regulations</w:t>
            </w:r>
          </w:p>
          <w:p w14:paraId="53F78E8F"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Document IRB approval, including approved documents</w:t>
            </w:r>
          </w:p>
        </w:tc>
        <w:tc>
          <w:tcPr>
            <w:tcW w:w="1115" w:type="dxa"/>
          </w:tcPr>
          <w:p w14:paraId="5B24DCBD" w14:textId="170E1F83"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-3</w:t>
            </w:r>
          </w:p>
        </w:tc>
        <w:tc>
          <w:tcPr>
            <w:tcW w:w="1116" w:type="dxa"/>
          </w:tcPr>
          <w:p w14:paraId="303521DE" w14:textId="77777777" w:rsidR="009F7F2E" w:rsidRPr="00F04242" w:rsidRDefault="009F7F2E">
            <w:pPr>
              <w:jc w:val="center"/>
              <w:rPr>
                <w:rFonts w:ascii="Arial" w:eastAsia="Gill Sans" w:hAnsi="Arial" w:cs="Arial"/>
                <w:sz w:val="20"/>
                <w:szCs w:val="20"/>
              </w:rPr>
            </w:pPr>
          </w:p>
        </w:tc>
        <w:tc>
          <w:tcPr>
            <w:tcW w:w="1620" w:type="dxa"/>
          </w:tcPr>
          <w:p w14:paraId="01610803" w14:textId="77777777" w:rsidR="009F7F2E" w:rsidRPr="00F04242" w:rsidRDefault="009F7F2E">
            <w:pPr>
              <w:jc w:val="center"/>
              <w:rPr>
                <w:rFonts w:ascii="Arial" w:eastAsia="Gill Sans" w:hAnsi="Arial" w:cs="Arial"/>
                <w:sz w:val="20"/>
                <w:szCs w:val="20"/>
              </w:rPr>
            </w:pPr>
          </w:p>
        </w:tc>
      </w:tr>
      <w:tr w:rsidR="009F7F2E" w:rsidRPr="00F04242" w14:paraId="43C121AD" w14:textId="77777777" w:rsidTr="00A7324E">
        <w:tc>
          <w:tcPr>
            <w:tcW w:w="1155" w:type="dxa"/>
          </w:tcPr>
          <w:p w14:paraId="101DDF7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5.11.2</w:t>
            </w:r>
          </w:p>
        </w:tc>
        <w:tc>
          <w:tcPr>
            <w:tcW w:w="4925" w:type="dxa"/>
          </w:tcPr>
          <w:p w14:paraId="651203D2" w14:textId="77777777" w:rsidR="009F7F2E" w:rsidRPr="00F04242" w:rsidRDefault="00000000">
            <w:pPr>
              <w:numPr>
                <w:ilvl w:val="0"/>
                <w:numId w:val="1"/>
              </w:numPr>
              <w:rPr>
                <w:rFonts w:ascii="Arial" w:eastAsia="Gill Sans" w:hAnsi="Arial" w:cs="Arial"/>
                <w:sz w:val="20"/>
                <w:szCs w:val="20"/>
              </w:rPr>
            </w:pPr>
            <w:r w:rsidRPr="00F04242">
              <w:rPr>
                <w:rFonts w:ascii="Arial" w:eastAsia="Gill Sans" w:hAnsi="Arial" w:cs="Arial"/>
                <w:sz w:val="20"/>
                <w:szCs w:val="20"/>
              </w:rPr>
              <w:t>Document required changes requested by the IRB and the updated documents, along with IRB approval</w:t>
            </w:r>
          </w:p>
        </w:tc>
        <w:tc>
          <w:tcPr>
            <w:tcW w:w="1115" w:type="dxa"/>
          </w:tcPr>
          <w:p w14:paraId="7F2973F4" w14:textId="11330ADA"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-3</w:t>
            </w:r>
          </w:p>
        </w:tc>
        <w:tc>
          <w:tcPr>
            <w:tcW w:w="1116" w:type="dxa"/>
          </w:tcPr>
          <w:p w14:paraId="745245EF" w14:textId="77777777" w:rsidR="009F7F2E" w:rsidRPr="00F04242" w:rsidRDefault="009F7F2E">
            <w:pPr>
              <w:jc w:val="center"/>
              <w:rPr>
                <w:rFonts w:ascii="Arial" w:eastAsia="Gill Sans" w:hAnsi="Arial" w:cs="Arial"/>
                <w:sz w:val="20"/>
                <w:szCs w:val="20"/>
              </w:rPr>
            </w:pPr>
          </w:p>
        </w:tc>
        <w:tc>
          <w:tcPr>
            <w:tcW w:w="1620" w:type="dxa"/>
          </w:tcPr>
          <w:p w14:paraId="1351CA0D" w14:textId="77777777" w:rsidR="009F7F2E" w:rsidRPr="00F04242" w:rsidRDefault="009F7F2E">
            <w:pPr>
              <w:jc w:val="center"/>
              <w:rPr>
                <w:rFonts w:ascii="Arial" w:eastAsia="Gill Sans" w:hAnsi="Arial" w:cs="Arial"/>
                <w:sz w:val="20"/>
                <w:szCs w:val="20"/>
              </w:rPr>
            </w:pPr>
          </w:p>
        </w:tc>
      </w:tr>
      <w:tr w:rsidR="009F7F2E" w:rsidRPr="00F04242" w14:paraId="7E67599C" w14:textId="77777777" w:rsidTr="00A7324E">
        <w:tc>
          <w:tcPr>
            <w:tcW w:w="1155" w:type="dxa"/>
          </w:tcPr>
          <w:p w14:paraId="6335B23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5.11.3</w:t>
            </w:r>
          </w:p>
        </w:tc>
        <w:tc>
          <w:tcPr>
            <w:tcW w:w="4925" w:type="dxa"/>
          </w:tcPr>
          <w:p w14:paraId="1E0346BF" w14:textId="77777777" w:rsidR="009F7F2E" w:rsidRPr="00F04242" w:rsidRDefault="00000000">
            <w:pPr>
              <w:numPr>
                <w:ilvl w:val="0"/>
                <w:numId w:val="1"/>
              </w:numPr>
              <w:rPr>
                <w:rFonts w:ascii="Arial" w:eastAsia="Gill Sans" w:hAnsi="Arial" w:cs="Arial"/>
                <w:sz w:val="20"/>
                <w:szCs w:val="20"/>
              </w:rPr>
            </w:pPr>
            <w:r w:rsidRPr="00F04242">
              <w:rPr>
                <w:rFonts w:ascii="Arial" w:eastAsia="Gill Sans" w:hAnsi="Arial" w:cs="Arial"/>
                <w:sz w:val="20"/>
                <w:szCs w:val="20"/>
              </w:rPr>
              <w:t>Document IRB reapprovals or withdrawals/suspensions</w:t>
            </w:r>
          </w:p>
        </w:tc>
        <w:tc>
          <w:tcPr>
            <w:tcW w:w="1115" w:type="dxa"/>
          </w:tcPr>
          <w:p w14:paraId="7EBDC189" w14:textId="6E2316E4"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-3</w:t>
            </w:r>
          </w:p>
        </w:tc>
        <w:tc>
          <w:tcPr>
            <w:tcW w:w="1116" w:type="dxa"/>
          </w:tcPr>
          <w:p w14:paraId="50B68ECB" w14:textId="77777777" w:rsidR="009F7F2E" w:rsidRPr="00F04242" w:rsidRDefault="009F7F2E">
            <w:pPr>
              <w:jc w:val="center"/>
              <w:rPr>
                <w:rFonts w:ascii="Arial" w:eastAsia="Gill Sans" w:hAnsi="Arial" w:cs="Arial"/>
                <w:sz w:val="20"/>
                <w:szCs w:val="20"/>
              </w:rPr>
            </w:pPr>
          </w:p>
        </w:tc>
        <w:tc>
          <w:tcPr>
            <w:tcW w:w="1620" w:type="dxa"/>
          </w:tcPr>
          <w:p w14:paraId="0690DC7D" w14:textId="77777777" w:rsidR="009F7F2E" w:rsidRPr="00F04242" w:rsidRDefault="009F7F2E">
            <w:pPr>
              <w:jc w:val="center"/>
              <w:rPr>
                <w:rFonts w:ascii="Arial" w:eastAsia="Gill Sans" w:hAnsi="Arial" w:cs="Arial"/>
                <w:sz w:val="20"/>
                <w:szCs w:val="20"/>
              </w:rPr>
            </w:pPr>
          </w:p>
        </w:tc>
      </w:tr>
      <w:tr w:rsidR="009F7F2E" w:rsidRPr="00F04242" w14:paraId="73F26D4E" w14:textId="77777777" w:rsidTr="00A7324E">
        <w:tc>
          <w:tcPr>
            <w:tcW w:w="1155" w:type="dxa"/>
          </w:tcPr>
          <w:p w14:paraId="5DE5AA55"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5.12.1</w:t>
            </w:r>
          </w:p>
        </w:tc>
        <w:tc>
          <w:tcPr>
            <w:tcW w:w="4925" w:type="dxa"/>
          </w:tcPr>
          <w:p w14:paraId="4EC4780A"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Ensure sufficient safety and efficacy data from nonclinical studies and/or clinical trials are available to support human exposure for the route/dosage/duration/population in the study</w:t>
            </w:r>
          </w:p>
        </w:tc>
        <w:tc>
          <w:tcPr>
            <w:tcW w:w="1115" w:type="dxa"/>
          </w:tcPr>
          <w:p w14:paraId="623DE675" w14:textId="77777777" w:rsidR="009F7F2E" w:rsidRPr="00F04242" w:rsidRDefault="009F7F2E">
            <w:pPr>
              <w:jc w:val="center"/>
              <w:rPr>
                <w:rFonts w:ascii="Arial" w:eastAsia="Gill Sans" w:hAnsi="Arial" w:cs="Arial"/>
                <w:sz w:val="20"/>
                <w:szCs w:val="20"/>
              </w:rPr>
            </w:pPr>
          </w:p>
        </w:tc>
        <w:tc>
          <w:tcPr>
            <w:tcW w:w="1116" w:type="dxa"/>
          </w:tcPr>
          <w:p w14:paraId="7BBEF3A3" w14:textId="77777777" w:rsidR="009F7F2E" w:rsidRPr="00F04242" w:rsidRDefault="009F7F2E">
            <w:pPr>
              <w:jc w:val="center"/>
              <w:rPr>
                <w:rFonts w:ascii="Arial" w:eastAsia="Gill Sans" w:hAnsi="Arial" w:cs="Arial"/>
                <w:sz w:val="20"/>
                <w:szCs w:val="20"/>
              </w:rPr>
            </w:pPr>
          </w:p>
        </w:tc>
        <w:tc>
          <w:tcPr>
            <w:tcW w:w="1620" w:type="dxa"/>
          </w:tcPr>
          <w:p w14:paraId="6795ABF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2271ADDA" w14:textId="77777777" w:rsidTr="00A7324E">
        <w:tc>
          <w:tcPr>
            <w:tcW w:w="1155" w:type="dxa"/>
          </w:tcPr>
          <w:p w14:paraId="365835FC"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5.12.2</w:t>
            </w:r>
          </w:p>
        </w:tc>
        <w:tc>
          <w:tcPr>
            <w:tcW w:w="4925" w:type="dxa"/>
          </w:tcPr>
          <w:p w14:paraId="711BC6B5"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Update the investigator’s brochure as new information becomes available</w:t>
            </w:r>
          </w:p>
        </w:tc>
        <w:tc>
          <w:tcPr>
            <w:tcW w:w="1115" w:type="dxa"/>
          </w:tcPr>
          <w:p w14:paraId="51A2F681" w14:textId="77777777" w:rsidR="009F7F2E" w:rsidRPr="00F04242" w:rsidRDefault="009F7F2E">
            <w:pPr>
              <w:jc w:val="center"/>
              <w:rPr>
                <w:rFonts w:ascii="Arial" w:eastAsia="Gill Sans" w:hAnsi="Arial" w:cs="Arial"/>
                <w:sz w:val="20"/>
                <w:szCs w:val="20"/>
              </w:rPr>
            </w:pPr>
          </w:p>
        </w:tc>
        <w:tc>
          <w:tcPr>
            <w:tcW w:w="1116" w:type="dxa"/>
          </w:tcPr>
          <w:p w14:paraId="73D78A4D" w14:textId="77777777" w:rsidR="009F7F2E" w:rsidRPr="00F04242" w:rsidRDefault="009F7F2E">
            <w:pPr>
              <w:jc w:val="center"/>
              <w:rPr>
                <w:rFonts w:ascii="Arial" w:eastAsia="Gill Sans" w:hAnsi="Arial" w:cs="Arial"/>
                <w:sz w:val="20"/>
                <w:szCs w:val="20"/>
              </w:rPr>
            </w:pPr>
          </w:p>
        </w:tc>
        <w:tc>
          <w:tcPr>
            <w:tcW w:w="1620" w:type="dxa"/>
          </w:tcPr>
          <w:p w14:paraId="2EE1AB34"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4BBF389C" w14:textId="77777777" w:rsidTr="00A7324E">
        <w:tc>
          <w:tcPr>
            <w:tcW w:w="1155" w:type="dxa"/>
          </w:tcPr>
          <w:p w14:paraId="7E27545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5.13.1</w:t>
            </w:r>
          </w:p>
        </w:tc>
        <w:tc>
          <w:tcPr>
            <w:tcW w:w="4925" w:type="dxa"/>
          </w:tcPr>
          <w:p w14:paraId="45DC81A0"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Ensure the investigational product(s), including placebo, are appropriate to the stage of development, manufactured according to GMP, and are coded/labeled to protect blinding and comply with regulatory requirements</w:t>
            </w:r>
          </w:p>
        </w:tc>
        <w:tc>
          <w:tcPr>
            <w:tcW w:w="1115" w:type="dxa"/>
          </w:tcPr>
          <w:p w14:paraId="3765AB1F" w14:textId="77777777" w:rsidR="009F7F2E" w:rsidRPr="00F04242" w:rsidRDefault="009F7F2E">
            <w:pPr>
              <w:jc w:val="center"/>
              <w:rPr>
                <w:rFonts w:ascii="Arial" w:eastAsia="Gill Sans" w:hAnsi="Arial" w:cs="Arial"/>
                <w:sz w:val="20"/>
                <w:szCs w:val="20"/>
              </w:rPr>
            </w:pPr>
          </w:p>
        </w:tc>
        <w:tc>
          <w:tcPr>
            <w:tcW w:w="1116" w:type="dxa"/>
          </w:tcPr>
          <w:p w14:paraId="52628F7D" w14:textId="77777777" w:rsidR="009F7F2E" w:rsidRPr="00F04242" w:rsidRDefault="009F7F2E">
            <w:pPr>
              <w:jc w:val="center"/>
              <w:rPr>
                <w:rFonts w:ascii="Arial" w:eastAsia="Gill Sans" w:hAnsi="Arial" w:cs="Arial"/>
                <w:sz w:val="20"/>
                <w:szCs w:val="20"/>
              </w:rPr>
            </w:pPr>
          </w:p>
        </w:tc>
        <w:tc>
          <w:tcPr>
            <w:tcW w:w="1620" w:type="dxa"/>
          </w:tcPr>
          <w:p w14:paraId="2A27965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3123AEAE" w14:textId="77777777" w:rsidTr="00A7324E">
        <w:tc>
          <w:tcPr>
            <w:tcW w:w="1155" w:type="dxa"/>
          </w:tcPr>
          <w:p w14:paraId="01EB8A9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5.13.2</w:t>
            </w:r>
          </w:p>
        </w:tc>
        <w:tc>
          <w:tcPr>
            <w:tcW w:w="4925" w:type="dxa"/>
          </w:tcPr>
          <w:p w14:paraId="442FCAF8"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Determine acceptable storage temperatures, conditions and times, along with reconstitution fluids and devices for infusion when applicable</w:t>
            </w:r>
          </w:p>
          <w:p w14:paraId="788A7451" w14:textId="77777777" w:rsidR="009F7F2E" w:rsidRPr="00F04242" w:rsidRDefault="00000000">
            <w:pPr>
              <w:numPr>
                <w:ilvl w:val="0"/>
                <w:numId w:val="7"/>
              </w:numPr>
              <w:rPr>
                <w:rFonts w:ascii="Arial" w:eastAsia="Gill Sans" w:hAnsi="Arial" w:cs="Arial"/>
                <w:sz w:val="20"/>
                <w:szCs w:val="20"/>
              </w:rPr>
            </w:pPr>
            <w:r w:rsidRPr="00F04242">
              <w:rPr>
                <w:rFonts w:ascii="Arial" w:eastAsia="Gill Sans" w:hAnsi="Arial" w:cs="Arial"/>
                <w:sz w:val="20"/>
                <w:szCs w:val="20"/>
              </w:rPr>
              <w:t>Inform all involved parties, including pharmacists and other investigators, of these determinations</w:t>
            </w:r>
          </w:p>
        </w:tc>
        <w:tc>
          <w:tcPr>
            <w:tcW w:w="1115" w:type="dxa"/>
          </w:tcPr>
          <w:p w14:paraId="729D51AA" w14:textId="77777777" w:rsidR="009F7F2E" w:rsidRPr="00F04242" w:rsidRDefault="009F7F2E">
            <w:pPr>
              <w:jc w:val="center"/>
              <w:rPr>
                <w:rFonts w:ascii="Arial" w:eastAsia="Gill Sans" w:hAnsi="Arial" w:cs="Arial"/>
                <w:sz w:val="20"/>
                <w:szCs w:val="20"/>
              </w:rPr>
            </w:pPr>
          </w:p>
        </w:tc>
        <w:tc>
          <w:tcPr>
            <w:tcW w:w="1116" w:type="dxa"/>
          </w:tcPr>
          <w:p w14:paraId="1852EBE8" w14:textId="77777777" w:rsidR="009F7F2E" w:rsidRPr="00F04242" w:rsidRDefault="009F7F2E">
            <w:pPr>
              <w:jc w:val="center"/>
              <w:rPr>
                <w:rFonts w:ascii="Arial" w:eastAsia="Gill Sans" w:hAnsi="Arial" w:cs="Arial"/>
                <w:sz w:val="20"/>
                <w:szCs w:val="20"/>
              </w:rPr>
            </w:pPr>
          </w:p>
        </w:tc>
        <w:tc>
          <w:tcPr>
            <w:tcW w:w="1620" w:type="dxa"/>
          </w:tcPr>
          <w:p w14:paraId="4030F494"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43DCEA9B" w14:textId="77777777" w:rsidTr="00A7324E">
        <w:tc>
          <w:tcPr>
            <w:tcW w:w="1155" w:type="dxa"/>
          </w:tcPr>
          <w:p w14:paraId="40F105AE"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5.13.3</w:t>
            </w:r>
          </w:p>
        </w:tc>
        <w:tc>
          <w:tcPr>
            <w:tcW w:w="4925" w:type="dxa"/>
          </w:tcPr>
          <w:p w14:paraId="7973AE16"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Package the investigational product to prevent contamination or deterioration during transport and storage</w:t>
            </w:r>
          </w:p>
        </w:tc>
        <w:tc>
          <w:tcPr>
            <w:tcW w:w="1115" w:type="dxa"/>
          </w:tcPr>
          <w:p w14:paraId="65EA85F0" w14:textId="77777777" w:rsidR="009F7F2E" w:rsidRPr="00F04242" w:rsidRDefault="009F7F2E">
            <w:pPr>
              <w:jc w:val="center"/>
              <w:rPr>
                <w:rFonts w:ascii="Arial" w:eastAsia="Gill Sans" w:hAnsi="Arial" w:cs="Arial"/>
                <w:sz w:val="20"/>
                <w:szCs w:val="20"/>
              </w:rPr>
            </w:pPr>
          </w:p>
        </w:tc>
        <w:tc>
          <w:tcPr>
            <w:tcW w:w="1116" w:type="dxa"/>
          </w:tcPr>
          <w:p w14:paraId="71214371" w14:textId="77777777" w:rsidR="009F7F2E" w:rsidRPr="00F04242" w:rsidRDefault="009F7F2E">
            <w:pPr>
              <w:jc w:val="center"/>
              <w:rPr>
                <w:rFonts w:ascii="Arial" w:eastAsia="Gill Sans" w:hAnsi="Arial" w:cs="Arial"/>
                <w:sz w:val="20"/>
                <w:szCs w:val="20"/>
              </w:rPr>
            </w:pPr>
          </w:p>
        </w:tc>
        <w:tc>
          <w:tcPr>
            <w:tcW w:w="1620" w:type="dxa"/>
          </w:tcPr>
          <w:p w14:paraId="24253E8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0941C005" w14:textId="77777777" w:rsidTr="00A7324E">
        <w:tc>
          <w:tcPr>
            <w:tcW w:w="1155" w:type="dxa"/>
          </w:tcPr>
          <w:p w14:paraId="0D21182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5.13.4</w:t>
            </w:r>
          </w:p>
        </w:tc>
        <w:tc>
          <w:tcPr>
            <w:tcW w:w="4925" w:type="dxa"/>
          </w:tcPr>
          <w:p w14:paraId="49A91DFC"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For blinded trials:</w:t>
            </w:r>
          </w:p>
          <w:p w14:paraId="77F029C1"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Ensure the coding system allows for rapid identification of the product in the event of a medical emergency, but does not otherwise permit unblinding</w:t>
            </w:r>
          </w:p>
        </w:tc>
        <w:tc>
          <w:tcPr>
            <w:tcW w:w="1115" w:type="dxa"/>
          </w:tcPr>
          <w:p w14:paraId="537ECFD1" w14:textId="77777777" w:rsidR="009F7F2E" w:rsidRPr="00F04242" w:rsidRDefault="009F7F2E">
            <w:pPr>
              <w:jc w:val="center"/>
              <w:rPr>
                <w:rFonts w:ascii="Arial" w:eastAsia="Gill Sans" w:hAnsi="Arial" w:cs="Arial"/>
                <w:sz w:val="20"/>
                <w:szCs w:val="20"/>
              </w:rPr>
            </w:pPr>
          </w:p>
        </w:tc>
        <w:tc>
          <w:tcPr>
            <w:tcW w:w="1116" w:type="dxa"/>
          </w:tcPr>
          <w:p w14:paraId="42F764C2" w14:textId="77777777" w:rsidR="009F7F2E" w:rsidRPr="00F04242" w:rsidRDefault="009F7F2E">
            <w:pPr>
              <w:jc w:val="center"/>
              <w:rPr>
                <w:rFonts w:ascii="Arial" w:eastAsia="Gill Sans" w:hAnsi="Arial" w:cs="Arial"/>
                <w:sz w:val="20"/>
                <w:szCs w:val="20"/>
              </w:rPr>
            </w:pPr>
          </w:p>
        </w:tc>
        <w:tc>
          <w:tcPr>
            <w:tcW w:w="1620" w:type="dxa"/>
          </w:tcPr>
          <w:p w14:paraId="27E14C88"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74174B6B" w14:textId="77777777" w:rsidTr="00A7324E">
        <w:tc>
          <w:tcPr>
            <w:tcW w:w="1155" w:type="dxa"/>
          </w:tcPr>
          <w:p w14:paraId="3A7045A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5.13.5</w:t>
            </w:r>
          </w:p>
        </w:tc>
        <w:tc>
          <w:tcPr>
            <w:tcW w:w="4925" w:type="dxa"/>
          </w:tcPr>
          <w:p w14:paraId="002CD63D"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If significant formulation changes are made during the trial:</w:t>
            </w:r>
          </w:p>
          <w:p w14:paraId="532388F9"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 xml:space="preserve">Ensure the results of additional studies of the formulated product that would alter the </w:t>
            </w:r>
            <w:r w:rsidRPr="00F04242">
              <w:rPr>
                <w:rFonts w:ascii="Arial" w:eastAsia="Gill Sans" w:hAnsi="Arial" w:cs="Arial"/>
                <w:sz w:val="20"/>
                <w:szCs w:val="20"/>
              </w:rPr>
              <w:lastRenderedPageBreak/>
              <w:t>PK profile of the product are available before the new formulation is used in trials</w:t>
            </w:r>
          </w:p>
        </w:tc>
        <w:tc>
          <w:tcPr>
            <w:tcW w:w="1115" w:type="dxa"/>
          </w:tcPr>
          <w:p w14:paraId="154A95BF" w14:textId="77777777" w:rsidR="009F7F2E" w:rsidRPr="00F04242" w:rsidRDefault="009F7F2E">
            <w:pPr>
              <w:jc w:val="center"/>
              <w:rPr>
                <w:rFonts w:ascii="Arial" w:eastAsia="Gill Sans" w:hAnsi="Arial" w:cs="Arial"/>
                <w:sz w:val="20"/>
                <w:szCs w:val="20"/>
              </w:rPr>
            </w:pPr>
          </w:p>
        </w:tc>
        <w:tc>
          <w:tcPr>
            <w:tcW w:w="1116" w:type="dxa"/>
          </w:tcPr>
          <w:p w14:paraId="695F87B7" w14:textId="77777777" w:rsidR="009F7F2E" w:rsidRPr="00F04242" w:rsidRDefault="009F7F2E">
            <w:pPr>
              <w:jc w:val="center"/>
              <w:rPr>
                <w:rFonts w:ascii="Arial" w:eastAsia="Gill Sans" w:hAnsi="Arial" w:cs="Arial"/>
                <w:sz w:val="20"/>
                <w:szCs w:val="20"/>
              </w:rPr>
            </w:pPr>
          </w:p>
        </w:tc>
        <w:tc>
          <w:tcPr>
            <w:tcW w:w="1620" w:type="dxa"/>
          </w:tcPr>
          <w:p w14:paraId="10E674B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4AB10C8D" w14:textId="77777777" w:rsidTr="00A7324E">
        <w:tc>
          <w:tcPr>
            <w:tcW w:w="1155" w:type="dxa"/>
          </w:tcPr>
          <w:p w14:paraId="3CB52CA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5.14.1</w:t>
            </w:r>
          </w:p>
          <w:p w14:paraId="0D7EC1FC"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5.14.2</w:t>
            </w:r>
          </w:p>
        </w:tc>
        <w:tc>
          <w:tcPr>
            <w:tcW w:w="4925" w:type="dxa"/>
          </w:tcPr>
          <w:p w14:paraId="52E4A6AE"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Supply the investigational product to any co-/sub-/site-investigators and participating sites, when applicable, only after ensuring they have obtained IRB and other regulatory approvals</w:t>
            </w:r>
          </w:p>
        </w:tc>
        <w:tc>
          <w:tcPr>
            <w:tcW w:w="1115" w:type="dxa"/>
          </w:tcPr>
          <w:p w14:paraId="28DB3BA7" w14:textId="77777777" w:rsidR="009F7F2E" w:rsidRPr="00F04242" w:rsidRDefault="009F7F2E">
            <w:pPr>
              <w:jc w:val="center"/>
              <w:rPr>
                <w:rFonts w:ascii="Arial" w:eastAsia="Gill Sans" w:hAnsi="Arial" w:cs="Arial"/>
                <w:sz w:val="20"/>
                <w:szCs w:val="20"/>
              </w:rPr>
            </w:pPr>
          </w:p>
        </w:tc>
        <w:tc>
          <w:tcPr>
            <w:tcW w:w="1116" w:type="dxa"/>
          </w:tcPr>
          <w:p w14:paraId="7D8C325B" w14:textId="77777777" w:rsidR="009F7F2E" w:rsidRPr="00F04242" w:rsidRDefault="009F7F2E">
            <w:pPr>
              <w:jc w:val="center"/>
              <w:rPr>
                <w:rFonts w:ascii="Arial" w:eastAsia="Gill Sans" w:hAnsi="Arial" w:cs="Arial"/>
                <w:sz w:val="20"/>
                <w:szCs w:val="20"/>
              </w:rPr>
            </w:pPr>
          </w:p>
        </w:tc>
        <w:tc>
          <w:tcPr>
            <w:tcW w:w="1620" w:type="dxa"/>
          </w:tcPr>
          <w:p w14:paraId="0674D23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1E7C05FC" w14:textId="77777777" w:rsidTr="00A7324E">
        <w:tc>
          <w:tcPr>
            <w:tcW w:w="1155" w:type="dxa"/>
          </w:tcPr>
          <w:p w14:paraId="053B5A2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5.14.3</w:t>
            </w:r>
          </w:p>
        </w:tc>
        <w:tc>
          <w:tcPr>
            <w:tcW w:w="4925" w:type="dxa"/>
          </w:tcPr>
          <w:p w14:paraId="50FDAD2E"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Ensure co-/sub-/site-investigators and participating sites have written procedures for handling and storage of investigational product and documentation thereof, including receipt, handling, storage, dispensing, and return</w:t>
            </w:r>
          </w:p>
        </w:tc>
        <w:tc>
          <w:tcPr>
            <w:tcW w:w="1115" w:type="dxa"/>
          </w:tcPr>
          <w:p w14:paraId="2EE9ADF4" w14:textId="77777777" w:rsidR="009F7F2E" w:rsidRPr="00F04242" w:rsidRDefault="009F7F2E">
            <w:pPr>
              <w:jc w:val="center"/>
              <w:rPr>
                <w:rFonts w:ascii="Arial" w:eastAsia="Gill Sans" w:hAnsi="Arial" w:cs="Arial"/>
                <w:sz w:val="20"/>
                <w:szCs w:val="20"/>
              </w:rPr>
            </w:pPr>
          </w:p>
        </w:tc>
        <w:tc>
          <w:tcPr>
            <w:tcW w:w="1116" w:type="dxa"/>
          </w:tcPr>
          <w:p w14:paraId="55C3473A" w14:textId="77777777" w:rsidR="009F7F2E" w:rsidRPr="00F04242" w:rsidRDefault="009F7F2E">
            <w:pPr>
              <w:jc w:val="center"/>
              <w:rPr>
                <w:rFonts w:ascii="Arial" w:eastAsia="Gill Sans" w:hAnsi="Arial" w:cs="Arial"/>
                <w:sz w:val="20"/>
                <w:szCs w:val="20"/>
              </w:rPr>
            </w:pPr>
          </w:p>
        </w:tc>
        <w:tc>
          <w:tcPr>
            <w:tcW w:w="1620" w:type="dxa"/>
          </w:tcPr>
          <w:p w14:paraId="3F9050E4"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3F4A66FE" w14:textId="77777777" w:rsidTr="00A7324E">
        <w:tc>
          <w:tcPr>
            <w:tcW w:w="1155" w:type="dxa"/>
          </w:tcPr>
          <w:p w14:paraId="16FE4F25"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5.14.4</w:t>
            </w:r>
          </w:p>
        </w:tc>
        <w:tc>
          <w:tcPr>
            <w:tcW w:w="4925" w:type="dxa"/>
          </w:tcPr>
          <w:p w14:paraId="352EF391"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Ensure timely delivery of investigational product</w:t>
            </w:r>
          </w:p>
          <w:p w14:paraId="6542D332"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Maintain documentation of shipment, receipt, disposition, return, and destruction of the investigational product</w:t>
            </w:r>
          </w:p>
          <w:p w14:paraId="4FAD16FB"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Maintain a system for retrieving investigational product (e.g. for recall, expired product, etc) and documentation thereof</w:t>
            </w:r>
          </w:p>
          <w:p w14:paraId="3E5771A7"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Maintain a system for disposition of unused investigational product and the documentation of this disposition</w:t>
            </w:r>
          </w:p>
        </w:tc>
        <w:tc>
          <w:tcPr>
            <w:tcW w:w="1115" w:type="dxa"/>
          </w:tcPr>
          <w:p w14:paraId="3BAFDEAC" w14:textId="77777777" w:rsidR="009F7F2E" w:rsidRPr="00F04242" w:rsidRDefault="009F7F2E">
            <w:pPr>
              <w:jc w:val="center"/>
              <w:rPr>
                <w:rFonts w:ascii="Arial" w:eastAsia="Gill Sans" w:hAnsi="Arial" w:cs="Arial"/>
                <w:sz w:val="20"/>
                <w:szCs w:val="20"/>
              </w:rPr>
            </w:pPr>
          </w:p>
        </w:tc>
        <w:tc>
          <w:tcPr>
            <w:tcW w:w="1116" w:type="dxa"/>
          </w:tcPr>
          <w:p w14:paraId="64FE3F81" w14:textId="77777777" w:rsidR="009F7F2E" w:rsidRPr="00F04242" w:rsidRDefault="009F7F2E">
            <w:pPr>
              <w:jc w:val="center"/>
              <w:rPr>
                <w:rFonts w:ascii="Arial" w:eastAsia="Gill Sans" w:hAnsi="Arial" w:cs="Arial"/>
                <w:sz w:val="20"/>
                <w:szCs w:val="20"/>
              </w:rPr>
            </w:pPr>
          </w:p>
        </w:tc>
        <w:tc>
          <w:tcPr>
            <w:tcW w:w="1620" w:type="dxa"/>
          </w:tcPr>
          <w:p w14:paraId="08D71B99" w14:textId="374CA9AD"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-5</w:t>
            </w:r>
          </w:p>
        </w:tc>
      </w:tr>
      <w:tr w:rsidR="009F7F2E" w:rsidRPr="00F04242" w14:paraId="08014EA1" w14:textId="77777777" w:rsidTr="00A7324E">
        <w:tc>
          <w:tcPr>
            <w:tcW w:w="1155" w:type="dxa"/>
          </w:tcPr>
          <w:p w14:paraId="245DF0C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5.14.5</w:t>
            </w:r>
          </w:p>
        </w:tc>
        <w:tc>
          <w:tcPr>
            <w:tcW w:w="4925" w:type="dxa"/>
          </w:tcPr>
          <w:p w14:paraId="42EA8EE2"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Ensure the investigational product is stable over the period of use</w:t>
            </w:r>
          </w:p>
          <w:p w14:paraId="3B783B5C"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Maintain sufficient quantities of the investigational product to reconfirm specifications, if needed</w:t>
            </w:r>
          </w:p>
          <w:p w14:paraId="0E8A084C"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Maintain records of batch sample analyses and characteristics</w:t>
            </w:r>
          </w:p>
          <w:p w14:paraId="606D1736"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Retain samples until analysis of trial data is complete, or as required by regulations, to the extent stability permits</w:t>
            </w:r>
          </w:p>
        </w:tc>
        <w:tc>
          <w:tcPr>
            <w:tcW w:w="1115" w:type="dxa"/>
          </w:tcPr>
          <w:p w14:paraId="54205705" w14:textId="77777777" w:rsidR="009F7F2E" w:rsidRPr="00F04242" w:rsidRDefault="009F7F2E">
            <w:pPr>
              <w:jc w:val="center"/>
              <w:rPr>
                <w:rFonts w:ascii="Arial" w:eastAsia="Gill Sans" w:hAnsi="Arial" w:cs="Arial"/>
                <w:sz w:val="20"/>
                <w:szCs w:val="20"/>
              </w:rPr>
            </w:pPr>
          </w:p>
        </w:tc>
        <w:tc>
          <w:tcPr>
            <w:tcW w:w="1116" w:type="dxa"/>
          </w:tcPr>
          <w:p w14:paraId="77B743F0" w14:textId="77777777" w:rsidR="009F7F2E" w:rsidRPr="00F04242" w:rsidRDefault="009F7F2E">
            <w:pPr>
              <w:jc w:val="center"/>
              <w:rPr>
                <w:rFonts w:ascii="Arial" w:eastAsia="Gill Sans" w:hAnsi="Arial" w:cs="Arial"/>
                <w:sz w:val="20"/>
                <w:szCs w:val="20"/>
              </w:rPr>
            </w:pPr>
          </w:p>
        </w:tc>
        <w:tc>
          <w:tcPr>
            <w:tcW w:w="1620" w:type="dxa"/>
          </w:tcPr>
          <w:p w14:paraId="4CB64852"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53494125" w14:textId="77777777" w:rsidTr="00A7324E">
        <w:tc>
          <w:tcPr>
            <w:tcW w:w="1155" w:type="dxa"/>
          </w:tcPr>
          <w:p w14:paraId="35322BF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5.15.1</w:t>
            </w:r>
          </w:p>
        </w:tc>
        <w:tc>
          <w:tcPr>
            <w:tcW w:w="4925" w:type="dxa"/>
          </w:tcPr>
          <w:p w14:paraId="60CE56E9"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Ensure protocol specifies the investigator(s)/institution(s) will provide direct access to source data/documents for monitoring, auditing, IRB review, and/or regulatory inspection</w:t>
            </w:r>
          </w:p>
        </w:tc>
        <w:tc>
          <w:tcPr>
            <w:tcW w:w="1115" w:type="dxa"/>
          </w:tcPr>
          <w:p w14:paraId="66E905DA" w14:textId="1B0F4A09"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-1</w:t>
            </w:r>
          </w:p>
        </w:tc>
        <w:tc>
          <w:tcPr>
            <w:tcW w:w="1116" w:type="dxa"/>
          </w:tcPr>
          <w:p w14:paraId="14927AE7" w14:textId="77777777" w:rsidR="009F7F2E" w:rsidRPr="00F04242" w:rsidRDefault="009F7F2E">
            <w:pPr>
              <w:jc w:val="center"/>
              <w:rPr>
                <w:rFonts w:ascii="Arial" w:eastAsia="Gill Sans" w:hAnsi="Arial" w:cs="Arial"/>
                <w:sz w:val="20"/>
                <w:szCs w:val="20"/>
              </w:rPr>
            </w:pPr>
          </w:p>
        </w:tc>
        <w:tc>
          <w:tcPr>
            <w:tcW w:w="1620" w:type="dxa"/>
          </w:tcPr>
          <w:p w14:paraId="5281A950" w14:textId="77777777" w:rsidR="009F7F2E" w:rsidRPr="00F04242" w:rsidRDefault="009F7F2E">
            <w:pPr>
              <w:jc w:val="center"/>
              <w:rPr>
                <w:rFonts w:ascii="Arial" w:eastAsia="Gill Sans" w:hAnsi="Arial" w:cs="Arial"/>
                <w:sz w:val="20"/>
                <w:szCs w:val="20"/>
              </w:rPr>
            </w:pPr>
          </w:p>
        </w:tc>
      </w:tr>
      <w:tr w:rsidR="009F7F2E" w:rsidRPr="00F04242" w14:paraId="29551C9E" w14:textId="77777777" w:rsidTr="00A7324E">
        <w:tc>
          <w:tcPr>
            <w:tcW w:w="1155" w:type="dxa"/>
          </w:tcPr>
          <w:p w14:paraId="3C55158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5.15.2</w:t>
            </w:r>
          </w:p>
        </w:tc>
        <w:tc>
          <w:tcPr>
            <w:tcW w:w="4925" w:type="dxa"/>
          </w:tcPr>
          <w:p w14:paraId="27281498"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Verify the consent form includes direct access to participant medical records for monitoring, auditing, IRB review, and/or regulatory inspection</w:t>
            </w:r>
          </w:p>
        </w:tc>
        <w:tc>
          <w:tcPr>
            <w:tcW w:w="1115" w:type="dxa"/>
          </w:tcPr>
          <w:p w14:paraId="47AACD4E" w14:textId="4E8866A6"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-3</w:t>
            </w:r>
          </w:p>
        </w:tc>
        <w:tc>
          <w:tcPr>
            <w:tcW w:w="1116" w:type="dxa"/>
          </w:tcPr>
          <w:p w14:paraId="7E930B1D" w14:textId="77777777" w:rsidR="009F7F2E" w:rsidRPr="00F04242" w:rsidRDefault="009F7F2E">
            <w:pPr>
              <w:jc w:val="center"/>
              <w:rPr>
                <w:rFonts w:ascii="Arial" w:eastAsia="Gill Sans" w:hAnsi="Arial" w:cs="Arial"/>
                <w:sz w:val="20"/>
                <w:szCs w:val="20"/>
              </w:rPr>
            </w:pPr>
          </w:p>
        </w:tc>
        <w:tc>
          <w:tcPr>
            <w:tcW w:w="1620" w:type="dxa"/>
          </w:tcPr>
          <w:p w14:paraId="6A1E594F" w14:textId="77777777" w:rsidR="009F7F2E" w:rsidRPr="00F04242" w:rsidRDefault="009F7F2E">
            <w:pPr>
              <w:jc w:val="center"/>
              <w:rPr>
                <w:rFonts w:ascii="Arial" w:eastAsia="Gill Sans" w:hAnsi="Arial" w:cs="Arial"/>
                <w:sz w:val="20"/>
                <w:szCs w:val="20"/>
              </w:rPr>
            </w:pPr>
          </w:p>
        </w:tc>
      </w:tr>
      <w:tr w:rsidR="009F7F2E" w:rsidRPr="00F04242" w14:paraId="787DDD98" w14:textId="77777777" w:rsidTr="00A7324E">
        <w:tc>
          <w:tcPr>
            <w:tcW w:w="1155" w:type="dxa"/>
          </w:tcPr>
          <w:p w14:paraId="4137A8F9"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5.16.1</w:t>
            </w:r>
          </w:p>
          <w:p w14:paraId="0F5A2E8E"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5.16.2</w:t>
            </w:r>
          </w:p>
        </w:tc>
        <w:tc>
          <w:tcPr>
            <w:tcW w:w="4925" w:type="dxa"/>
          </w:tcPr>
          <w:p w14:paraId="11B8A5C0"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Ensure ongoing safety evaluation of investigational product</w:t>
            </w:r>
          </w:p>
          <w:p w14:paraId="73BB7802"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 xml:space="preserve">Notify all investigators/institutions of findings that could adversely affect subject safety, </w:t>
            </w:r>
            <w:r w:rsidRPr="00F04242">
              <w:rPr>
                <w:rFonts w:ascii="Arial" w:eastAsia="Gill Sans" w:hAnsi="Arial" w:cs="Arial"/>
                <w:sz w:val="20"/>
                <w:szCs w:val="20"/>
              </w:rPr>
              <w:lastRenderedPageBreak/>
              <w:t>trial conduct, or alter IRB’s approval to continue</w:t>
            </w:r>
          </w:p>
        </w:tc>
        <w:tc>
          <w:tcPr>
            <w:tcW w:w="1115" w:type="dxa"/>
          </w:tcPr>
          <w:p w14:paraId="79F7ECF1" w14:textId="77777777" w:rsidR="009F7F2E" w:rsidRPr="00F04242" w:rsidRDefault="009F7F2E">
            <w:pPr>
              <w:jc w:val="center"/>
              <w:rPr>
                <w:rFonts w:ascii="Arial" w:eastAsia="Gill Sans" w:hAnsi="Arial" w:cs="Arial"/>
                <w:sz w:val="20"/>
                <w:szCs w:val="20"/>
              </w:rPr>
            </w:pPr>
          </w:p>
        </w:tc>
        <w:tc>
          <w:tcPr>
            <w:tcW w:w="1116" w:type="dxa"/>
          </w:tcPr>
          <w:p w14:paraId="3749E272" w14:textId="77777777" w:rsidR="009F7F2E" w:rsidRPr="00F04242" w:rsidRDefault="009F7F2E">
            <w:pPr>
              <w:jc w:val="center"/>
              <w:rPr>
                <w:rFonts w:ascii="Arial" w:eastAsia="Gill Sans" w:hAnsi="Arial" w:cs="Arial"/>
                <w:sz w:val="20"/>
                <w:szCs w:val="20"/>
              </w:rPr>
            </w:pPr>
          </w:p>
        </w:tc>
        <w:tc>
          <w:tcPr>
            <w:tcW w:w="1620" w:type="dxa"/>
          </w:tcPr>
          <w:p w14:paraId="288103DC"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721933CA" w14:textId="77777777" w:rsidTr="00A7324E">
        <w:tc>
          <w:tcPr>
            <w:tcW w:w="1155" w:type="dxa"/>
          </w:tcPr>
          <w:p w14:paraId="0FAB05C9"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5.16.2</w:t>
            </w:r>
          </w:p>
        </w:tc>
        <w:tc>
          <w:tcPr>
            <w:tcW w:w="4925" w:type="dxa"/>
          </w:tcPr>
          <w:p w14:paraId="2F09A359"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Notify regulatory authorities of findings that could adversely affect subject safety, trial conduct, or alter IRB’s approval to continue</w:t>
            </w:r>
          </w:p>
        </w:tc>
        <w:tc>
          <w:tcPr>
            <w:tcW w:w="1115" w:type="dxa"/>
          </w:tcPr>
          <w:p w14:paraId="1FCC5112" w14:textId="3EA8CFBA"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-2,3</w:t>
            </w:r>
          </w:p>
        </w:tc>
        <w:tc>
          <w:tcPr>
            <w:tcW w:w="1116" w:type="dxa"/>
          </w:tcPr>
          <w:p w14:paraId="7C4EDACE" w14:textId="77777777" w:rsidR="009F7F2E" w:rsidRPr="00F04242" w:rsidRDefault="009F7F2E">
            <w:pPr>
              <w:jc w:val="center"/>
              <w:rPr>
                <w:rFonts w:ascii="Arial" w:eastAsia="Gill Sans" w:hAnsi="Arial" w:cs="Arial"/>
                <w:sz w:val="20"/>
                <w:szCs w:val="20"/>
              </w:rPr>
            </w:pPr>
          </w:p>
        </w:tc>
        <w:tc>
          <w:tcPr>
            <w:tcW w:w="1620" w:type="dxa"/>
          </w:tcPr>
          <w:p w14:paraId="782D04AC" w14:textId="77777777" w:rsidR="009F7F2E" w:rsidRPr="00F04242" w:rsidRDefault="009F7F2E">
            <w:pPr>
              <w:jc w:val="center"/>
              <w:rPr>
                <w:rFonts w:ascii="Arial" w:eastAsia="Gill Sans" w:hAnsi="Arial" w:cs="Arial"/>
                <w:sz w:val="20"/>
                <w:szCs w:val="20"/>
              </w:rPr>
            </w:pPr>
          </w:p>
        </w:tc>
      </w:tr>
      <w:tr w:rsidR="009F7F2E" w:rsidRPr="00F04242" w14:paraId="50F72BFA" w14:textId="77777777" w:rsidTr="00A7324E">
        <w:tc>
          <w:tcPr>
            <w:tcW w:w="1155" w:type="dxa"/>
          </w:tcPr>
          <w:p w14:paraId="4BE4CF95"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5.17.1</w:t>
            </w:r>
          </w:p>
          <w:p w14:paraId="23FC6311"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5.17.2</w:t>
            </w:r>
          </w:p>
        </w:tc>
        <w:tc>
          <w:tcPr>
            <w:tcW w:w="4925" w:type="dxa"/>
          </w:tcPr>
          <w:p w14:paraId="24715825"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Notify investigators/institutions of adverse drug reactions that are both serious and unexpected; reports must comply with regulatory requirements and ICH Guidance</w:t>
            </w:r>
          </w:p>
        </w:tc>
        <w:tc>
          <w:tcPr>
            <w:tcW w:w="1115" w:type="dxa"/>
          </w:tcPr>
          <w:p w14:paraId="2B4F5C88" w14:textId="77777777" w:rsidR="009F7F2E" w:rsidRPr="00F04242" w:rsidRDefault="009F7F2E">
            <w:pPr>
              <w:jc w:val="center"/>
              <w:rPr>
                <w:rFonts w:ascii="Arial" w:eastAsia="Gill Sans" w:hAnsi="Arial" w:cs="Arial"/>
                <w:sz w:val="20"/>
                <w:szCs w:val="20"/>
              </w:rPr>
            </w:pPr>
          </w:p>
        </w:tc>
        <w:tc>
          <w:tcPr>
            <w:tcW w:w="1116" w:type="dxa"/>
          </w:tcPr>
          <w:p w14:paraId="1E9DA620" w14:textId="77777777" w:rsidR="009F7F2E" w:rsidRPr="00F04242" w:rsidRDefault="009F7F2E">
            <w:pPr>
              <w:jc w:val="center"/>
              <w:rPr>
                <w:rFonts w:ascii="Arial" w:eastAsia="Gill Sans" w:hAnsi="Arial" w:cs="Arial"/>
                <w:sz w:val="20"/>
                <w:szCs w:val="20"/>
              </w:rPr>
            </w:pPr>
          </w:p>
        </w:tc>
        <w:tc>
          <w:tcPr>
            <w:tcW w:w="1620" w:type="dxa"/>
          </w:tcPr>
          <w:p w14:paraId="20FACF8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380C38B3" w14:textId="77777777" w:rsidTr="00A7324E">
        <w:tc>
          <w:tcPr>
            <w:tcW w:w="1155" w:type="dxa"/>
          </w:tcPr>
          <w:p w14:paraId="355F04C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5.17.1</w:t>
            </w:r>
          </w:p>
          <w:p w14:paraId="19479399"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5.17.2</w:t>
            </w:r>
          </w:p>
          <w:p w14:paraId="69F622BB"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5.17.2</w:t>
            </w:r>
          </w:p>
        </w:tc>
        <w:tc>
          <w:tcPr>
            <w:tcW w:w="4925" w:type="dxa"/>
          </w:tcPr>
          <w:p w14:paraId="229F4B15"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Notify the IRB and regulatory authorities of adverse drug reactions that are both serious and unexpected; reports must comply with regulatory requirements and ICH Guidance</w:t>
            </w:r>
          </w:p>
          <w:p w14:paraId="541034BA"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Submit safety updates and periodic  reports to regulatory authorities, as required by regulations</w:t>
            </w:r>
          </w:p>
        </w:tc>
        <w:tc>
          <w:tcPr>
            <w:tcW w:w="1115" w:type="dxa"/>
          </w:tcPr>
          <w:p w14:paraId="0CC3A415" w14:textId="3935A127"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-2,3</w:t>
            </w:r>
          </w:p>
        </w:tc>
        <w:tc>
          <w:tcPr>
            <w:tcW w:w="1116" w:type="dxa"/>
          </w:tcPr>
          <w:p w14:paraId="487A6B4E" w14:textId="77777777" w:rsidR="009F7F2E" w:rsidRPr="00F04242" w:rsidRDefault="009F7F2E">
            <w:pPr>
              <w:jc w:val="center"/>
              <w:rPr>
                <w:rFonts w:ascii="Arial" w:eastAsia="Gill Sans" w:hAnsi="Arial" w:cs="Arial"/>
                <w:sz w:val="20"/>
                <w:szCs w:val="20"/>
              </w:rPr>
            </w:pPr>
          </w:p>
        </w:tc>
        <w:tc>
          <w:tcPr>
            <w:tcW w:w="1620" w:type="dxa"/>
          </w:tcPr>
          <w:p w14:paraId="1B737996" w14:textId="77777777" w:rsidR="009F7F2E" w:rsidRPr="00F04242" w:rsidRDefault="009F7F2E">
            <w:pPr>
              <w:jc w:val="center"/>
              <w:rPr>
                <w:rFonts w:ascii="Arial" w:eastAsia="Gill Sans" w:hAnsi="Arial" w:cs="Arial"/>
                <w:sz w:val="20"/>
                <w:szCs w:val="20"/>
              </w:rPr>
            </w:pPr>
          </w:p>
        </w:tc>
      </w:tr>
      <w:tr w:rsidR="009F7F2E" w:rsidRPr="00F04242" w14:paraId="6D7B7772" w14:textId="77777777" w:rsidTr="00A7324E">
        <w:tc>
          <w:tcPr>
            <w:tcW w:w="1155" w:type="dxa"/>
          </w:tcPr>
          <w:p w14:paraId="47E7F04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5.18.1</w:t>
            </w:r>
          </w:p>
          <w:p w14:paraId="27F90DE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5.18.2</w:t>
            </w:r>
          </w:p>
        </w:tc>
        <w:tc>
          <w:tcPr>
            <w:tcW w:w="4925" w:type="dxa"/>
          </w:tcPr>
          <w:p w14:paraId="18968540"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Ensure appointment of a monitor whose scope meets requirements in 5.18.1; is appropriately trained; and is familiar with the investigational product, protocol, consent form, SOPs, ICH GCP, and applicable regulatory requirements</w:t>
            </w:r>
          </w:p>
        </w:tc>
        <w:tc>
          <w:tcPr>
            <w:tcW w:w="1115" w:type="dxa"/>
          </w:tcPr>
          <w:p w14:paraId="61829C2C" w14:textId="7745F09D"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r w:rsidR="00DA05FE">
              <w:rPr>
                <w:rFonts w:ascii="Arial" w:eastAsia="Gill Sans" w:hAnsi="Arial" w:cs="Arial"/>
                <w:sz w:val="20"/>
                <w:szCs w:val="20"/>
              </w:rPr>
              <w:t>-6</w:t>
            </w:r>
          </w:p>
        </w:tc>
        <w:tc>
          <w:tcPr>
            <w:tcW w:w="1116" w:type="dxa"/>
          </w:tcPr>
          <w:p w14:paraId="6AAE3F77" w14:textId="77777777" w:rsidR="009F7F2E" w:rsidRPr="00F04242" w:rsidRDefault="009F7F2E">
            <w:pPr>
              <w:jc w:val="center"/>
              <w:rPr>
                <w:rFonts w:ascii="Arial" w:eastAsia="Gill Sans" w:hAnsi="Arial" w:cs="Arial"/>
                <w:sz w:val="20"/>
                <w:szCs w:val="20"/>
              </w:rPr>
            </w:pPr>
          </w:p>
        </w:tc>
        <w:tc>
          <w:tcPr>
            <w:tcW w:w="1620" w:type="dxa"/>
          </w:tcPr>
          <w:p w14:paraId="39C59F42" w14:textId="77777777" w:rsidR="009F7F2E" w:rsidRPr="00F04242" w:rsidRDefault="009F7F2E">
            <w:pPr>
              <w:jc w:val="center"/>
              <w:rPr>
                <w:rFonts w:ascii="Arial" w:eastAsia="Gill Sans" w:hAnsi="Arial" w:cs="Arial"/>
                <w:sz w:val="20"/>
                <w:szCs w:val="20"/>
                <w:vertAlign w:val="superscript"/>
              </w:rPr>
            </w:pPr>
          </w:p>
        </w:tc>
      </w:tr>
      <w:tr w:rsidR="009F7F2E" w:rsidRPr="00F04242" w14:paraId="07557F14" w14:textId="77777777" w:rsidTr="00A7324E">
        <w:tc>
          <w:tcPr>
            <w:tcW w:w="1155" w:type="dxa"/>
          </w:tcPr>
          <w:p w14:paraId="34A253C4"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5.18.3</w:t>
            </w:r>
          </w:p>
        </w:tc>
        <w:tc>
          <w:tcPr>
            <w:tcW w:w="4925" w:type="dxa"/>
          </w:tcPr>
          <w:p w14:paraId="527449B6"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Ensure trial is adequately monitored, based on the complexity and size of the trial, among other criteria</w:t>
            </w:r>
          </w:p>
          <w:p w14:paraId="523CBE35"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Monitoring should occur before, during, and after trial conduct</w:t>
            </w:r>
          </w:p>
          <w:p w14:paraId="7F59D117"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Develop a systematic, prioritized, risk-based approach to monitoring clinical trials</w:t>
            </w:r>
          </w:p>
        </w:tc>
        <w:tc>
          <w:tcPr>
            <w:tcW w:w="1115" w:type="dxa"/>
          </w:tcPr>
          <w:p w14:paraId="33B75764" w14:textId="423A3D71"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r w:rsidR="00DA05FE">
              <w:rPr>
                <w:rFonts w:ascii="Arial" w:eastAsia="Gill Sans" w:hAnsi="Arial" w:cs="Arial"/>
                <w:sz w:val="20"/>
                <w:szCs w:val="20"/>
              </w:rPr>
              <w:t>-6</w:t>
            </w:r>
          </w:p>
        </w:tc>
        <w:tc>
          <w:tcPr>
            <w:tcW w:w="1116" w:type="dxa"/>
          </w:tcPr>
          <w:p w14:paraId="1BA070DF" w14:textId="77777777" w:rsidR="009F7F2E" w:rsidRPr="00F04242" w:rsidRDefault="009F7F2E">
            <w:pPr>
              <w:jc w:val="center"/>
              <w:rPr>
                <w:rFonts w:ascii="Arial" w:eastAsia="Gill Sans" w:hAnsi="Arial" w:cs="Arial"/>
                <w:sz w:val="20"/>
                <w:szCs w:val="20"/>
              </w:rPr>
            </w:pPr>
          </w:p>
        </w:tc>
        <w:tc>
          <w:tcPr>
            <w:tcW w:w="1620" w:type="dxa"/>
          </w:tcPr>
          <w:p w14:paraId="622321B4" w14:textId="77777777" w:rsidR="009F7F2E" w:rsidRDefault="009F7F2E">
            <w:pPr>
              <w:jc w:val="center"/>
              <w:rPr>
                <w:rFonts w:ascii="Arial" w:eastAsia="Gill Sans" w:hAnsi="Arial" w:cs="Arial"/>
                <w:sz w:val="20"/>
                <w:szCs w:val="20"/>
              </w:rPr>
            </w:pPr>
          </w:p>
          <w:p w14:paraId="02C20035" w14:textId="77777777" w:rsidR="00A7324E" w:rsidRDefault="00A7324E">
            <w:pPr>
              <w:jc w:val="center"/>
              <w:rPr>
                <w:rFonts w:ascii="Arial" w:eastAsia="Gill Sans" w:hAnsi="Arial" w:cs="Arial"/>
                <w:sz w:val="20"/>
                <w:szCs w:val="20"/>
              </w:rPr>
            </w:pPr>
          </w:p>
          <w:p w14:paraId="64BFFDB6" w14:textId="77777777" w:rsidR="00A7324E" w:rsidRDefault="00A7324E">
            <w:pPr>
              <w:jc w:val="center"/>
              <w:rPr>
                <w:rFonts w:ascii="Arial" w:eastAsia="Gill Sans" w:hAnsi="Arial" w:cs="Arial"/>
                <w:sz w:val="20"/>
                <w:szCs w:val="20"/>
              </w:rPr>
            </w:pPr>
          </w:p>
          <w:p w14:paraId="0C80272A" w14:textId="77777777" w:rsidR="00A7324E" w:rsidRDefault="00A7324E">
            <w:pPr>
              <w:jc w:val="center"/>
              <w:rPr>
                <w:rFonts w:ascii="Arial" w:eastAsia="Gill Sans" w:hAnsi="Arial" w:cs="Arial"/>
                <w:sz w:val="20"/>
                <w:szCs w:val="20"/>
              </w:rPr>
            </w:pPr>
          </w:p>
          <w:p w14:paraId="4C156179" w14:textId="77777777" w:rsidR="00A7324E" w:rsidRDefault="00A7324E">
            <w:pPr>
              <w:jc w:val="center"/>
              <w:rPr>
                <w:rFonts w:ascii="Arial" w:eastAsia="Gill Sans" w:hAnsi="Arial" w:cs="Arial"/>
                <w:sz w:val="20"/>
                <w:szCs w:val="20"/>
              </w:rPr>
            </w:pPr>
          </w:p>
          <w:p w14:paraId="740910C9" w14:textId="77777777" w:rsidR="00A7324E" w:rsidRDefault="00A7324E">
            <w:pPr>
              <w:jc w:val="center"/>
              <w:rPr>
                <w:rFonts w:ascii="Arial" w:eastAsia="Gill Sans" w:hAnsi="Arial" w:cs="Arial"/>
                <w:sz w:val="20"/>
                <w:szCs w:val="20"/>
              </w:rPr>
            </w:pPr>
          </w:p>
          <w:p w14:paraId="1B7838C5" w14:textId="77777777" w:rsidR="00A7324E" w:rsidRDefault="00A7324E">
            <w:pPr>
              <w:jc w:val="center"/>
              <w:rPr>
                <w:rFonts w:ascii="Arial" w:eastAsia="Gill Sans" w:hAnsi="Arial" w:cs="Arial"/>
                <w:sz w:val="20"/>
                <w:szCs w:val="20"/>
              </w:rPr>
            </w:pPr>
          </w:p>
          <w:p w14:paraId="580A4B01" w14:textId="77777777" w:rsidR="00A7324E" w:rsidRDefault="00A7324E">
            <w:pPr>
              <w:jc w:val="center"/>
              <w:rPr>
                <w:rFonts w:ascii="Arial" w:eastAsia="Gill Sans" w:hAnsi="Arial" w:cs="Arial"/>
                <w:sz w:val="20"/>
                <w:szCs w:val="20"/>
              </w:rPr>
            </w:pPr>
          </w:p>
          <w:p w14:paraId="0CB72EC1" w14:textId="77777777" w:rsidR="00A7324E" w:rsidRDefault="00A7324E">
            <w:pPr>
              <w:jc w:val="center"/>
              <w:rPr>
                <w:rFonts w:ascii="Arial" w:eastAsia="Gill Sans" w:hAnsi="Arial" w:cs="Arial"/>
                <w:sz w:val="20"/>
                <w:szCs w:val="20"/>
              </w:rPr>
            </w:pPr>
          </w:p>
          <w:p w14:paraId="7516D0CF" w14:textId="77777777" w:rsidR="00A7324E" w:rsidRPr="00F04242" w:rsidRDefault="00A7324E">
            <w:pPr>
              <w:jc w:val="center"/>
              <w:rPr>
                <w:rFonts w:ascii="Arial" w:eastAsia="Gill Sans" w:hAnsi="Arial" w:cs="Arial"/>
                <w:sz w:val="20"/>
                <w:szCs w:val="20"/>
              </w:rPr>
            </w:pPr>
          </w:p>
        </w:tc>
      </w:tr>
      <w:tr w:rsidR="009F7F2E" w:rsidRPr="00F04242" w14:paraId="2A65ACED" w14:textId="77777777" w:rsidTr="00A7324E">
        <w:tc>
          <w:tcPr>
            <w:tcW w:w="1155" w:type="dxa"/>
          </w:tcPr>
          <w:p w14:paraId="75F8C8B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5.18.3</w:t>
            </w:r>
          </w:p>
        </w:tc>
        <w:tc>
          <w:tcPr>
            <w:tcW w:w="4925" w:type="dxa"/>
          </w:tcPr>
          <w:p w14:paraId="64388232"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Ensure data monitoring includes examination of data outliers or trends</w:t>
            </w:r>
          </w:p>
          <w:p w14:paraId="66E7AC13" w14:textId="77777777" w:rsidR="009F7F2E" w:rsidRPr="00F04242" w:rsidRDefault="00000000">
            <w:pPr>
              <w:numPr>
                <w:ilvl w:val="0"/>
                <w:numId w:val="3"/>
              </w:numPr>
              <w:rPr>
                <w:rFonts w:ascii="Arial" w:eastAsia="Gill Sans" w:hAnsi="Arial" w:cs="Arial"/>
                <w:sz w:val="20"/>
                <w:szCs w:val="20"/>
              </w:rPr>
            </w:pPr>
            <w:r w:rsidRPr="00F04242">
              <w:rPr>
                <w:rFonts w:ascii="Arial" w:eastAsia="Gill Sans" w:hAnsi="Arial" w:cs="Arial"/>
                <w:sz w:val="20"/>
                <w:szCs w:val="20"/>
              </w:rPr>
              <w:t>Analyze site characteristics or performance metrics, when applicable, and select sites or processes for targeted onsite monitoring</w:t>
            </w:r>
          </w:p>
        </w:tc>
        <w:tc>
          <w:tcPr>
            <w:tcW w:w="1115" w:type="dxa"/>
          </w:tcPr>
          <w:p w14:paraId="60C15507" w14:textId="77777777" w:rsidR="009F7F2E" w:rsidRPr="00F04242" w:rsidRDefault="009F7F2E">
            <w:pPr>
              <w:jc w:val="center"/>
              <w:rPr>
                <w:rFonts w:ascii="Arial" w:eastAsia="Gill Sans" w:hAnsi="Arial" w:cs="Arial"/>
                <w:sz w:val="20"/>
                <w:szCs w:val="20"/>
              </w:rPr>
            </w:pPr>
          </w:p>
        </w:tc>
        <w:tc>
          <w:tcPr>
            <w:tcW w:w="1116" w:type="dxa"/>
          </w:tcPr>
          <w:p w14:paraId="73E7DE9B" w14:textId="77777777" w:rsidR="009F7F2E" w:rsidRPr="00F04242" w:rsidRDefault="009F7F2E">
            <w:pPr>
              <w:jc w:val="center"/>
              <w:rPr>
                <w:rFonts w:ascii="Arial" w:eastAsia="Gill Sans" w:hAnsi="Arial" w:cs="Arial"/>
                <w:sz w:val="20"/>
                <w:szCs w:val="20"/>
              </w:rPr>
            </w:pPr>
          </w:p>
        </w:tc>
        <w:tc>
          <w:tcPr>
            <w:tcW w:w="1620" w:type="dxa"/>
          </w:tcPr>
          <w:p w14:paraId="2153E42F"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052924EB" w14:textId="77777777" w:rsidTr="00A7324E">
        <w:tc>
          <w:tcPr>
            <w:tcW w:w="1155" w:type="dxa"/>
          </w:tcPr>
          <w:p w14:paraId="19A7CF6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5.18.4</w:t>
            </w:r>
          </w:p>
        </w:tc>
        <w:tc>
          <w:tcPr>
            <w:tcW w:w="4925" w:type="dxa"/>
          </w:tcPr>
          <w:p w14:paraId="55CB5018"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Ensure data is available to a monitor so they may:</w:t>
            </w:r>
          </w:p>
          <w:p w14:paraId="73CC87BA"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investigator qualifications and resources</w:t>
            </w:r>
          </w:p>
          <w:p w14:paraId="087FD0B4"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staff and facilities are adequate to safely and properly conduct the trial</w:t>
            </w:r>
          </w:p>
          <w:p w14:paraId="2A762CAF"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storage of the investigational product is acceptable and sufficient</w:t>
            </w:r>
          </w:p>
          <w:p w14:paraId="129CFE42"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investigational product is only supplied to participants who are eligible to receive it, at the correct dose, and they are provided instructions on using, storing, and returning it</w:t>
            </w:r>
          </w:p>
          <w:p w14:paraId="2BD2E4CC"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lastRenderedPageBreak/>
              <w:t>Verify receipt, use, return, and disposition of investigational products is documented</w:t>
            </w:r>
          </w:p>
          <w:p w14:paraId="54A03023"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the investigator follows the approved protocol and applicable amendments</w:t>
            </w:r>
          </w:p>
          <w:p w14:paraId="20639A3D"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written informed consent was obtained before each participant’s participation in the trial</w:t>
            </w:r>
          </w:p>
          <w:p w14:paraId="2820E2BD"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Ensure the current investigator’s brochure and supplies needed to conduct the trial and comply with regulations are available</w:t>
            </w:r>
          </w:p>
          <w:p w14:paraId="10A73891"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Ensure all trial staff are adequately informed about the trial, and performing trial functions only as delegated by the principal investigator and according to the protocol</w:t>
            </w:r>
          </w:p>
          <w:p w14:paraId="7A31C639"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only eligible participants are enrolled, and reporting the participant recruitment rate</w:t>
            </w:r>
          </w:p>
          <w:p w14:paraId="628E77B5"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source documents and other records are accurate, complete, updated, and maintained</w:t>
            </w:r>
          </w:p>
          <w:p w14:paraId="0E935677"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all reports, notifications, applications, and submissions are provided, complete, accurate, and timely</w:t>
            </w:r>
          </w:p>
          <w:p w14:paraId="4568C26F"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Verify accuracy and completeness of CRF entries and source data against each other, and informing the investigator of errors</w:t>
            </w:r>
          </w:p>
          <w:p w14:paraId="5EF806CC"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Determine whether adverse events were appropriately reported</w:t>
            </w:r>
          </w:p>
          <w:p w14:paraId="6C299E38"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Determine whether the investigator is maintaining essential documents according to ICH E6(R2) 8</w:t>
            </w:r>
          </w:p>
          <w:p w14:paraId="13A7A995" w14:textId="77777777" w:rsidR="009F7F2E" w:rsidRPr="00F04242" w:rsidRDefault="00000000">
            <w:pPr>
              <w:numPr>
                <w:ilvl w:val="0"/>
                <w:numId w:val="2"/>
              </w:numPr>
              <w:rPr>
                <w:rFonts w:ascii="Arial" w:eastAsia="Gill Sans" w:hAnsi="Arial" w:cs="Arial"/>
                <w:sz w:val="20"/>
                <w:szCs w:val="20"/>
              </w:rPr>
            </w:pPr>
            <w:r w:rsidRPr="00F04242">
              <w:rPr>
                <w:rFonts w:ascii="Arial" w:eastAsia="Gill Sans" w:hAnsi="Arial" w:cs="Arial"/>
                <w:sz w:val="20"/>
                <w:szCs w:val="20"/>
              </w:rPr>
              <w:t>Communicate deviations to the investigator and take action to prevent recurrence</w:t>
            </w:r>
          </w:p>
        </w:tc>
        <w:tc>
          <w:tcPr>
            <w:tcW w:w="1115" w:type="dxa"/>
          </w:tcPr>
          <w:p w14:paraId="22216783" w14:textId="1192D3EB"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lastRenderedPageBreak/>
              <w:t>X</w:t>
            </w:r>
            <w:r w:rsidR="00DA05FE">
              <w:rPr>
                <w:rFonts w:ascii="Arial" w:eastAsia="Gill Sans" w:hAnsi="Arial" w:cs="Arial"/>
                <w:sz w:val="20"/>
                <w:szCs w:val="20"/>
              </w:rPr>
              <w:t>-6</w:t>
            </w:r>
          </w:p>
        </w:tc>
        <w:tc>
          <w:tcPr>
            <w:tcW w:w="1116" w:type="dxa"/>
          </w:tcPr>
          <w:p w14:paraId="768CD0C6" w14:textId="77777777" w:rsidR="009F7F2E" w:rsidRPr="00F04242" w:rsidRDefault="009F7F2E">
            <w:pPr>
              <w:jc w:val="center"/>
              <w:rPr>
                <w:rFonts w:ascii="Arial" w:eastAsia="Gill Sans" w:hAnsi="Arial" w:cs="Arial"/>
                <w:sz w:val="20"/>
                <w:szCs w:val="20"/>
              </w:rPr>
            </w:pPr>
          </w:p>
        </w:tc>
        <w:tc>
          <w:tcPr>
            <w:tcW w:w="1620" w:type="dxa"/>
          </w:tcPr>
          <w:p w14:paraId="13322103" w14:textId="77777777" w:rsidR="009F7F2E" w:rsidRPr="00F04242" w:rsidRDefault="009F7F2E">
            <w:pPr>
              <w:jc w:val="center"/>
              <w:rPr>
                <w:rFonts w:ascii="Arial" w:eastAsia="Gill Sans" w:hAnsi="Arial" w:cs="Arial"/>
                <w:sz w:val="20"/>
                <w:szCs w:val="20"/>
              </w:rPr>
            </w:pPr>
          </w:p>
        </w:tc>
      </w:tr>
      <w:tr w:rsidR="009F7F2E" w:rsidRPr="00F04242" w14:paraId="478AB40E" w14:textId="77777777" w:rsidTr="00A7324E">
        <w:tc>
          <w:tcPr>
            <w:tcW w:w="1155" w:type="dxa"/>
          </w:tcPr>
          <w:p w14:paraId="167A010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5.18.5</w:t>
            </w:r>
          </w:p>
        </w:tc>
        <w:tc>
          <w:tcPr>
            <w:tcW w:w="4925" w:type="dxa"/>
          </w:tcPr>
          <w:p w14:paraId="6185F8C0"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Ensure the monitor follows written SOPs for monitoring the trial</w:t>
            </w:r>
          </w:p>
        </w:tc>
        <w:tc>
          <w:tcPr>
            <w:tcW w:w="1115" w:type="dxa"/>
          </w:tcPr>
          <w:p w14:paraId="6BA4D914" w14:textId="0B2CDB5E"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r w:rsidR="00DA05FE">
              <w:rPr>
                <w:rFonts w:ascii="Arial" w:eastAsia="Gill Sans" w:hAnsi="Arial" w:cs="Arial"/>
                <w:sz w:val="20"/>
                <w:szCs w:val="20"/>
              </w:rPr>
              <w:t>-6</w:t>
            </w:r>
          </w:p>
        </w:tc>
        <w:tc>
          <w:tcPr>
            <w:tcW w:w="1116" w:type="dxa"/>
          </w:tcPr>
          <w:p w14:paraId="2E28D3B8" w14:textId="77777777" w:rsidR="009F7F2E" w:rsidRPr="00F04242" w:rsidRDefault="009F7F2E">
            <w:pPr>
              <w:jc w:val="center"/>
              <w:rPr>
                <w:rFonts w:ascii="Arial" w:eastAsia="Gill Sans" w:hAnsi="Arial" w:cs="Arial"/>
                <w:sz w:val="20"/>
                <w:szCs w:val="20"/>
              </w:rPr>
            </w:pPr>
          </w:p>
        </w:tc>
        <w:tc>
          <w:tcPr>
            <w:tcW w:w="1620" w:type="dxa"/>
          </w:tcPr>
          <w:p w14:paraId="6F4F12A2" w14:textId="77777777" w:rsidR="009F7F2E" w:rsidRPr="00F04242" w:rsidRDefault="009F7F2E">
            <w:pPr>
              <w:jc w:val="center"/>
              <w:rPr>
                <w:rFonts w:ascii="Arial" w:eastAsia="Gill Sans" w:hAnsi="Arial" w:cs="Arial"/>
                <w:sz w:val="20"/>
                <w:szCs w:val="20"/>
              </w:rPr>
            </w:pPr>
          </w:p>
        </w:tc>
      </w:tr>
      <w:tr w:rsidR="009F7F2E" w:rsidRPr="00F04242" w14:paraId="262456D7" w14:textId="77777777" w:rsidTr="00A7324E">
        <w:tc>
          <w:tcPr>
            <w:tcW w:w="1155" w:type="dxa"/>
          </w:tcPr>
          <w:p w14:paraId="2F2A69CF"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5.18.6</w:t>
            </w:r>
          </w:p>
        </w:tc>
        <w:tc>
          <w:tcPr>
            <w:tcW w:w="4925" w:type="dxa"/>
          </w:tcPr>
          <w:p w14:paraId="0929F32F"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Ensure the monitor submits a written report to the investigator after each visit, including the date, site, monitor name, and investigator name, as well as what was reviewed and a list of findings or deficiencies, with actions to be taken to secure compliance</w:t>
            </w:r>
          </w:p>
        </w:tc>
        <w:tc>
          <w:tcPr>
            <w:tcW w:w="1115" w:type="dxa"/>
          </w:tcPr>
          <w:p w14:paraId="29630268" w14:textId="4B0E13FE"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r w:rsidR="00DA05FE">
              <w:rPr>
                <w:rFonts w:ascii="Arial" w:eastAsia="Gill Sans" w:hAnsi="Arial" w:cs="Arial"/>
                <w:sz w:val="20"/>
                <w:szCs w:val="20"/>
              </w:rPr>
              <w:t>-6</w:t>
            </w:r>
          </w:p>
        </w:tc>
        <w:tc>
          <w:tcPr>
            <w:tcW w:w="1116" w:type="dxa"/>
          </w:tcPr>
          <w:p w14:paraId="56600953" w14:textId="77777777" w:rsidR="009F7F2E" w:rsidRPr="00F04242" w:rsidRDefault="009F7F2E">
            <w:pPr>
              <w:jc w:val="center"/>
              <w:rPr>
                <w:rFonts w:ascii="Arial" w:eastAsia="Gill Sans" w:hAnsi="Arial" w:cs="Arial"/>
                <w:sz w:val="20"/>
                <w:szCs w:val="20"/>
              </w:rPr>
            </w:pPr>
          </w:p>
        </w:tc>
        <w:tc>
          <w:tcPr>
            <w:tcW w:w="1620" w:type="dxa"/>
          </w:tcPr>
          <w:p w14:paraId="3D52A22C" w14:textId="77777777" w:rsidR="009F7F2E" w:rsidRPr="00F04242" w:rsidRDefault="009F7F2E">
            <w:pPr>
              <w:jc w:val="center"/>
              <w:rPr>
                <w:rFonts w:ascii="Arial" w:eastAsia="Gill Sans" w:hAnsi="Arial" w:cs="Arial"/>
                <w:sz w:val="20"/>
                <w:szCs w:val="20"/>
              </w:rPr>
            </w:pPr>
          </w:p>
        </w:tc>
      </w:tr>
      <w:tr w:rsidR="009F7F2E" w:rsidRPr="00F04242" w14:paraId="1883368F" w14:textId="77777777" w:rsidTr="00A7324E">
        <w:tc>
          <w:tcPr>
            <w:tcW w:w="1155" w:type="dxa"/>
          </w:tcPr>
          <w:p w14:paraId="5B243C5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5.18.6</w:t>
            </w:r>
          </w:p>
        </w:tc>
        <w:tc>
          <w:tcPr>
            <w:tcW w:w="4925" w:type="dxa"/>
          </w:tcPr>
          <w:p w14:paraId="182AAA79"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Review and follow-up on the monitoring report, and document any correspondence or actions taken</w:t>
            </w:r>
          </w:p>
        </w:tc>
        <w:tc>
          <w:tcPr>
            <w:tcW w:w="1115" w:type="dxa"/>
          </w:tcPr>
          <w:p w14:paraId="37DA9C87" w14:textId="77777777" w:rsidR="009F7F2E" w:rsidRPr="00F04242" w:rsidRDefault="009F7F2E">
            <w:pPr>
              <w:jc w:val="center"/>
              <w:rPr>
                <w:rFonts w:ascii="Arial" w:eastAsia="Gill Sans" w:hAnsi="Arial" w:cs="Arial"/>
                <w:sz w:val="20"/>
                <w:szCs w:val="20"/>
              </w:rPr>
            </w:pPr>
          </w:p>
        </w:tc>
        <w:tc>
          <w:tcPr>
            <w:tcW w:w="1116" w:type="dxa"/>
          </w:tcPr>
          <w:p w14:paraId="58B3C633" w14:textId="77777777" w:rsidR="009F7F2E" w:rsidRPr="00F04242" w:rsidRDefault="009F7F2E">
            <w:pPr>
              <w:jc w:val="center"/>
              <w:rPr>
                <w:rFonts w:ascii="Arial" w:eastAsia="Gill Sans" w:hAnsi="Arial" w:cs="Arial"/>
                <w:sz w:val="20"/>
                <w:szCs w:val="20"/>
              </w:rPr>
            </w:pPr>
          </w:p>
        </w:tc>
        <w:tc>
          <w:tcPr>
            <w:tcW w:w="1620" w:type="dxa"/>
          </w:tcPr>
          <w:p w14:paraId="03C78698"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050A8881" w14:textId="77777777" w:rsidTr="00A7324E">
        <w:tc>
          <w:tcPr>
            <w:tcW w:w="1155" w:type="dxa"/>
          </w:tcPr>
          <w:p w14:paraId="7CD0CE68"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5.18.7</w:t>
            </w:r>
          </w:p>
        </w:tc>
        <w:tc>
          <w:tcPr>
            <w:tcW w:w="4925" w:type="dxa"/>
          </w:tcPr>
          <w:p w14:paraId="718B7067"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Develop and follow a tailored monitoring plan</w:t>
            </w:r>
          </w:p>
        </w:tc>
        <w:tc>
          <w:tcPr>
            <w:tcW w:w="1115" w:type="dxa"/>
          </w:tcPr>
          <w:p w14:paraId="0D640CBE" w14:textId="2251A61B"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r w:rsidR="00DA05FE">
              <w:rPr>
                <w:rFonts w:ascii="Arial" w:eastAsia="Gill Sans" w:hAnsi="Arial" w:cs="Arial"/>
                <w:sz w:val="20"/>
                <w:szCs w:val="20"/>
              </w:rPr>
              <w:t>-6</w:t>
            </w:r>
          </w:p>
        </w:tc>
        <w:tc>
          <w:tcPr>
            <w:tcW w:w="1116" w:type="dxa"/>
          </w:tcPr>
          <w:p w14:paraId="52498919" w14:textId="77777777" w:rsidR="009F7F2E" w:rsidRPr="00F04242" w:rsidRDefault="009F7F2E">
            <w:pPr>
              <w:jc w:val="center"/>
              <w:rPr>
                <w:rFonts w:ascii="Arial" w:eastAsia="Gill Sans" w:hAnsi="Arial" w:cs="Arial"/>
                <w:sz w:val="20"/>
                <w:szCs w:val="20"/>
              </w:rPr>
            </w:pPr>
          </w:p>
        </w:tc>
        <w:tc>
          <w:tcPr>
            <w:tcW w:w="1620" w:type="dxa"/>
          </w:tcPr>
          <w:p w14:paraId="6A1D6723" w14:textId="77777777" w:rsidR="009F7F2E" w:rsidRPr="00F04242" w:rsidRDefault="009F7F2E">
            <w:pPr>
              <w:jc w:val="center"/>
              <w:rPr>
                <w:rFonts w:ascii="Arial" w:eastAsia="Gill Sans" w:hAnsi="Arial" w:cs="Arial"/>
                <w:sz w:val="20"/>
                <w:szCs w:val="20"/>
              </w:rPr>
            </w:pPr>
          </w:p>
        </w:tc>
      </w:tr>
      <w:tr w:rsidR="009F7F2E" w:rsidRPr="00F04242" w14:paraId="5AAC85E9" w14:textId="77777777" w:rsidTr="00A7324E">
        <w:tc>
          <w:tcPr>
            <w:tcW w:w="1155" w:type="dxa"/>
          </w:tcPr>
          <w:p w14:paraId="002367B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5.19.1</w:t>
            </w:r>
          </w:p>
          <w:p w14:paraId="694EFA2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5.19.2</w:t>
            </w:r>
          </w:p>
        </w:tc>
        <w:tc>
          <w:tcPr>
            <w:tcW w:w="4925" w:type="dxa"/>
          </w:tcPr>
          <w:p w14:paraId="15DF6AC3"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 xml:space="preserve">Appoint individuals, separate from monitoring or quality control, to conduct </w:t>
            </w:r>
            <w:r w:rsidRPr="00F04242">
              <w:rPr>
                <w:rFonts w:ascii="Arial" w:eastAsia="Gill Sans" w:hAnsi="Arial" w:cs="Arial"/>
                <w:sz w:val="20"/>
                <w:szCs w:val="20"/>
              </w:rPr>
              <w:lastRenderedPageBreak/>
              <w:t>audits of trial conduct and compliance; auditors should have appropriate qualifications documented</w:t>
            </w:r>
          </w:p>
        </w:tc>
        <w:tc>
          <w:tcPr>
            <w:tcW w:w="1115" w:type="dxa"/>
          </w:tcPr>
          <w:p w14:paraId="370F6C5E" w14:textId="77777777" w:rsidR="009F7F2E" w:rsidRPr="00F04242" w:rsidRDefault="009F7F2E">
            <w:pPr>
              <w:jc w:val="center"/>
              <w:rPr>
                <w:rFonts w:ascii="Arial" w:eastAsia="Gill Sans" w:hAnsi="Arial" w:cs="Arial"/>
                <w:sz w:val="20"/>
                <w:szCs w:val="20"/>
              </w:rPr>
            </w:pPr>
          </w:p>
        </w:tc>
        <w:tc>
          <w:tcPr>
            <w:tcW w:w="1116" w:type="dxa"/>
          </w:tcPr>
          <w:p w14:paraId="65BD2E75" w14:textId="77777777" w:rsidR="009F7F2E" w:rsidRPr="00F04242" w:rsidRDefault="009F7F2E">
            <w:pPr>
              <w:jc w:val="center"/>
              <w:rPr>
                <w:rFonts w:ascii="Arial" w:eastAsia="Gill Sans" w:hAnsi="Arial" w:cs="Arial"/>
                <w:sz w:val="20"/>
                <w:szCs w:val="20"/>
              </w:rPr>
            </w:pPr>
          </w:p>
        </w:tc>
        <w:tc>
          <w:tcPr>
            <w:tcW w:w="1620" w:type="dxa"/>
          </w:tcPr>
          <w:p w14:paraId="25AC3651"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356A9637" w14:textId="77777777" w:rsidTr="00A7324E">
        <w:tc>
          <w:tcPr>
            <w:tcW w:w="1155" w:type="dxa"/>
          </w:tcPr>
          <w:p w14:paraId="279A163C"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5.19.3</w:t>
            </w:r>
          </w:p>
        </w:tc>
        <w:tc>
          <w:tcPr>
            <w:tcW w:w="4925" w:type="dxa"/>
          </w:tcPr>
          <w:p w14:paraId="5D53C66D"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Ensure auditing of clinical trials and systems is conducted according to written SOPs, and is guided by complexity, size, risk, and importance of the trial</w:t>
            </w:r>
          </w:p>
          <w:p w14:paraId="71F01A23"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Ensure observations and findings of the auditor are documented</w:t>
            </w:r>
          </w:p>
          <w:p w14:paraId="2327A90D"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Provide an audit certificate when required</w:t>
            </w:r>
          </w:p>
        </w:tc>
        <w:tc>
          <w:tcPr>
            <w:tcW w:w="1115" w:type="dxa"/>
          </w:tcPr>
          <w:p w14:paraId="438D26C6" w14:textId="77777777" w:rsidR="009F7F2E" w:rsidRPr="00F04242" w:rsidRDefault="009F7F2E">
            <w:pPr>
              <w:jc w:val="center"/>
              <w:rPr>
                <w:rFonts w:ascii="Arial" w:eastAsia="Gill Sans" w:hAnsi="Arial" w:cs="Arial"/>
                <w:sz w:val="20"/>
                <w:szCs w:val="20"/>
              </w:rPr>
            </w:pPr>
          </w:p>
        </w:tc>
        <w:tc>
          <w:tcPr>
            <w:tcW w:w="1116" w:type="dxa"/>
          </w:tcPr>
          <w:p w14:paraId="1915459C" w14:textId="77777777" w:rsidR="009F7F2E" w:rsidRPr="00F04242" w:rsidRDefault="009F7F2E">
            <w:pPr>
              <w:jc w:val="center"/>
              <w:rPr>
                <w:rFonts w:ascii="Arial" w:eastAsia="Gill Sans" w:hAnsi="Arial" w:cs="Arial"/>
                <w:sz w:val="20"/>
                <w:szCs w:val="20"/>
              </w:rPr>
            </w:pPr>
          </w:p>
        </w:tc>
        <w:tc>
          <w:tcPr>
            <w:tcW w:w="1620" w:type="dxa"/>
          </w:tcPr>
          <w:p w14:paraId="601C36AE"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38E612DF" w14:textId="77777777" w:rsidTr="00A7324E">
        <w:tc>
          <w:tcPr>
            <w:tcW w:w="1155" w:type="dxa"/>
          </w:tcPr>
          <w:p w14:paraId="5511902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5.2.1</w:t>
            </w:r>
          </w:p>
          <w:p w14:paraId="1DD2F4CB"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5.2.2</w:t>
            </w:r>
          </w:p>
          <w:p w14:paraId="4105C911"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5.2.3</w:t>
            </w:r>
          </w:p>
          <w:p w14:paraId="15FF694B"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5.2.4</w:t>
            </w:r>
          </w:p>
        </w:tc>
        <w:tc>
          <w:tcPr>
            <w:tcW w:w="4925" w:type="dxa"/>
          </w:tcPr>
          <w:p w14:paraId="02772D1B" w14:textId="77777777" w:rsidR="009F7F2E" w:rsidRPr="00F04242" w:rsidRDefault="00000000">
            <w:pPr>
              <w:numPr>
                <w:ilvl w:val="0"/>
                <w:numId w:val="8"/>
              </w:numPr>
              <w:rPr>
                <w:rFonts w:ascii="Arial" w:eastAsia="Gill Sans" w:hAnsi="Arial" w:cs="Arial"/>
                <w:sz w:val="20"/>
                <w:szCs w:val="20"/>
              </w:rPr>
            </w:pPr>
            <w:r w:rsidRPr="00F04242">
              <w:rPr>
                <w:rFonts w:ascii="Arial" w:eastAsia="Gill Sans" w:hAnsi="Arial" w:cs="Arial"/>
                <w:sz w:val="20"/>
                <w:szCs w:val="20"/>
              </w:rPr>
              <w:t>Any or all sponsor-investigator responsibilities may be delegated to a Contract Research Organization (CRO) but the sponsor-investigator remains responsible for the quality and integrity of trial data</w:t>
            </w:r>
          </w:p>
          <w:p w14:paraId="310A0388" w14:textId="77777777" w:rsidR="009F7F2E" w:rsidRPr="00F04242" w:rsidRDefault="00000000">
            <w:pPr>
              <w:numPr>
                <w:ilvl w:val="0"/>
                <w:numId w:val="8"/>
              </w:numPr>
              <w:rPr>
                <w:rFonts w:ascii="Arial" w:eastAsia="Gill Sans" w:hAnsi="Arial" w:cs="Arial"/>
                <w:sz w:val="20"/>
                <w:szCs w:val="20"/>
              </w:rPr>
            </w:pPr>
            <w:r w:rsidRPr="00F04242">
              <w:rPr>
                <w:rFonts w:ascii="Arial" w:eastAsia="Gill Sans" w:hAnsi="Arial" w:cs="Arial"/>
                <w:sz w:val="20"/>
                <w:szCs w:val="20"/>
              </w:rPr>
              <w:t>The CRO should implement quality assurance and quality control</w:t>
            </w:r>
          </w:p>
          <w:p w14:paraId="68363E04" w14:textId="77777777" w:rsidR="009F7F2E" w:rsidRPr="00F04242" w:rsidRDefault="00000000">
            <w:pPr>
              <w:numPr>
                <w:ilvl w:val="0"/>
                <w:numId w:val="8"/>
              </w:numPr>
              <w:rPr>
                <w:rFonts w:ascii="Arial" w:eastAsia="Gill Sans" w:hAnsi="Arial" w:cs="Arial"/>
                <w:sz w:val="20"/>
                <w:szCs w:val="20"/>
              </w:rPr>
            </w:pPr>
            <w:r w:rsidRPr="00F04242">
              <w:rPr>
                <w:rFonts w:ascii="Arial" w:eastAsia="Gill Sans" w:hAnsi="Arial" w:cs="Arial"/>
                <w:sz w:val="20"/>
                <w:szCs w:val="20"/>
              </w:rPr>
              <w:t>Any trial-related duties or functions transferred to a CRO must be documented in writing. For these duties or functions, the CRO must follow ICH GCP guidance as if they are the sponsor.</w:t>
            </w:r>
          </w:p>
          <w:p w14:paraId="03F6067C" w14:textId="77777777" w:rsidR="009F7F2E" w:rsidRPr="00F04242" w:rsidRDefault="00000000">
            <w:pPr>
              <w:numPr>
                <w:ilvl w:val="0"/>
                <w:numId w:val="8"/>
              </w:numPr>
              <w:rPr>
                <w:rFonts w:ascii="Arial" w:eastAsia="Gill Sans" w:hAnsi="Arial" w:cs="Arial"/>
                <w:sz w:val="20"/>
                <w:szCs w:val="20"/>
              </w:rPr>
            </w:pPr>
            <w:r w:rsidRPr="00F04242">
              <w:rPr>
                <w:rFonts w:ascii="Arial" w:eastAsia="Gill Sans" w:hAnsi="Arial" w:cs="Arial"/>
                <w:sz w:val="20"/>
                <w:szCs w:val="20"/>
              </w:rPr>
              <w:t>Any trial-related duties or functions not specifically transferred to a CRO are retained by the sponsor-investigator</w:t>
            </w:r>
          </w:p>
        </w:tc>
        <w:tc>
          <w:tcPr>
            <w:tcW w:w="1115" w:type="dxa"/>
          </w:tcPr>
          <w:p w14:paraId="10636D29" w14:textId="77777777" w:rsidR="009F7F2E" w:rsidRPr="00F04242" w:rsidRDefault="009F7F2E">
            <w:pPr>
              <w:jc w:val="center"/>
              <w:rPr>
                <w:rFonts w:ascii="Arial" w:eastAsia="Gill Sans" w:hAnsi="Arial" w:cs="Arial"/>
                <w:sz w:val="20"/>
                <w:szCs w:val="20"/>
              </w:rPr>
            </w:pPr>
          </w:p>
        </w:tc>
        <w:tc>
          <w:tcPr>
            <w:tcW w:w="1116" w:type="dxa"/>
          </w:tcPr>
          <w:p w14:paraId="515F7484" w14:textId="77777777" w:rsidR="009F7F2E" w:rsidRPr="00F04242" w:rsidRDefault="009F7F2E">
            <w:pPr>
              <w:jc w:val="center"/>
              <w:rPr>
                <w:rFonts w:ascii="Arial" w:eastAsia="Gill Sans" w:hAnsi="Arial" w:cs="Arial"/>
                <w:sz w:val="20"/>
                <w:szCs w:val="20"/>
              </w:rPr>
            </w:pPr>
          </w:p>
        </w:tc>
        <w:tc>
          <w:tcPr>
            <w:tcW w:w="1620" w:type="dxa"/>
          </w:tcPr>
          <w:p w14:paraId="5605D5C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0B115B46" w14:textId="77777777" w:rsidTr="00A7324E">
        <w:tc>
          <w:tcPr>
            <w:tcW w:w="1155" w:type="dxa"/>
          </w:tcPr>
          <w:p w14:paraId="6D6ED2F8"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5.20.1</w:t>
            </w:r>
          </w:p>
        </w:tc>
        <w:tc>
          <w:tcPr>
            <w:tcW w:w="4925" w:type="dxa"/>
          </w:tcPr>
          <w:p w14:paraId="4FA06BC1"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Take prompt action to secure compliance if/when noncompliance with the protocol, SOPs, GCP, or regulatory requirements is identified</w:t>
            </w:r>
          </w:p>
          <w:p w14:paraId="5852A819"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Perform a root cause analysis of noncompliance if it could impact human subject protection and/or trial results</w:t>
            </w:r>
          </w:p>
        </w:tc>
        <w:tc>
          <w:tcPr>
            <w:tcW w:w="1115" w:type="dxa"/>
          </w:tcPr>
          <w:p w14:paraId="7607B0E1" w14:textId="77777777" w:rsidR="009F7F2E" w:rsidRPr="00F04242" w:rsidRDefault="009F7F2E">
            <w:pPr>
              <w:jc w:val="center"/>
              <w:rPr>
                <w:rFonts w:ascii="Arial" w:eastAsia="Gill Sans" w:hAnsi="Arial" w:cs="Arial"/>
                <w:sz w:val="20"/>
                <w:szCs w:val="20"/>
              </w:rPr>
            </w:pPr>
          </w:p>
        </w:tc>
        <w:tc>
          <w:tcPr>
            <w:tcW w:w="1116" w:type="dxa"/>
          </w:tcPr>
          <w:p w14:paraId="201993DD" w14:textId="77777777" w:rsidR="009F7F2E" w:rsidRPr="00F04242" w:rsidRDefault="009F7F2E">
            <w:pPr>
              <w:jc w:val="center"/>
              <w:rPr>
                <w:rFonts w:ascii="Arial" w:eastAsia="Gill Sans" w:hAnsi="Arial" w:cs="Arial"/>
                <w:sz w:val="20"/>
                <w:szCs w:val="20"/>
              </w:rPr>
            </w:pPr>
          </w:p>
        </w:tc>
        <w:tc>
          <w:tcPr>
            <w:tcW w:w="1620" w:type="dxa"/>
          </w:tcPr>
          <w:p w14:paraId="104A3CF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1F7E95D7" w14:textId="77777777" w:rsidTr="00A7324E">
        <w:tc>
          <w:tcPr>
            <w:tcW w:w="1155" w:type="dxa"/>
          </w:tcPr>
          <w:p w14:paraId="33E73EDC"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5.20.2</w:t>
            </w:r>
          </w:p>
        </w:tc>
        <w:tc>
          <w:tcPr>
            <w:tcW w:w="4925" w:type="dxa"/>
          </w:tcPr>
          <w:p w14:paraId="49633AC3"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Terminate an investigator’s/institution’s participation in a trial if serious and/or persistent noncompliance is identified</w:t>
            </w:r>
          </w:p>
        </w:tc>
        <w:tc>
          <w:tcPr>
            <w:tcW w:w="1115" w:type="dxa"/>
          </w:tcPr>
          <w:p w14:paraId="7ED2378F" w14:textId="77777777" w:rsidR="009F7F2E" w:rsidRPr="00F04242" w:rsidRDefault="009F7F2E">
            <w:pPr>
              <w:jc w:val="center"/>
              <w:rPr>
                <w:rFonts w:ascii="Arial" w:eastAsia="Gill Sans" w:hAnsi="Arial" w:cs="Arial"/>
                <w:sz w:val="20"/>
                <w:szCs w:val="20"/>
              </w:rPr>
            </w:pPr>
          </w:p>
        </w:tc>
        <w:tc>
          <w:tcPr>
            <w:tcW w:w="1116" w:type="dxa"/>
          </w:tcPr>
          <w:p w14:paraId="61AA584A" w14:textId="77777777" w:rsidR="009F7F2E" w:rsidRPr="00F04242" w:rsidRDefault="009F7F2E">
            <w:pPr>
              <w:jc w:val="center"/>
              <w:rPr>
                <w:rFonts w:ascii="Arial" w:eastAsia="Gill Sans" w:hAnsi="Arial" w:cs="Arial"/>
                <w:sz w:val="20"/>
                <w:szCs w:val="20"/>
              </w:rPr>
            </w:pPr>
          </w:p>
        </w:tc>
        <w:tc>
          <w:tcPr>
            <w:tcW w:w="1620" w:type="dxa"/>
          </w:tcPr>
          <w:p w14:paraId="5F0A0C1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19201675" w14:textId="77777777" w:rsidTr="00A7324E">
        <w:tc>
          <w:tcPr>
            <w:tcW w:w="1155" w:type="dxa"/>
          </w:tcPr>
          <w:p w14:paraId="56471785"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5.20.2</w:t>
            </w:r>
          </w:p>
        </w:tc>
        <w:tc>
          <w:tcPr>
            <w:tcW w:w="4925" w:type="dxa"/>
          </w:tcPr>
          <w:p w14:paraId="005E2EEC"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Notify regulatory authorities if an investigator or institution is terminated</w:t>
            </w:r>
          </w:p>
        </w:tc>
        <w:tc>
          <w:tcPr>
            <w:tcW w:w="1115" w:type="dxa"/>
          </w:tcPr>
          <w:p w14:paraId="383AD2E6" w14:textId="2751B6C6"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DA05FE">
              <w:rPr>
                <w:rFonts w:ascii="Arial" w:eastAsia="Gill Sans" w:hAnsi="Arial" w:cs="Arial"/>
                <w:sz w:val="20"/>
                <w:szCs w:val="20"/>
              </w:rPr>
              <w:t>-2,3</w:t>
            </w:r>
          </w:p>
        </w:tc>
        <w:tc>
          <w:tcPr>
            <w:tcW w:w="1116" w:type="dxa"/>
          </w:tcPr>
          <w:p w14:paraId="43B9A01E" w14:textId="77777777" w:rsidR="009F7F2E" w:rsidRPr="00F04242" w:rsidRDefault="009F7F2E">
            <w:pPr>
              <w:jc w:val="center"/>
              <w:rPr>
                <w:rFonts w:ascii="Arial" w:eastAsia="Gill Sans" w:hAnsi="Arial" w:cs="Arial"/>
                <w:sz w:val="20"/>
                <w:szCs w:val="20"/>
              </w:rPr>
            </w:pPr>
          </w:p>
        </w:tc>
        <w:tc>
          <w:tcPr>
            <w:tcW w:w="1620" w:type="dxa"/>
          </w:tcPr>
          <w:p w14:paraId="4340699A" w14:textId="77777777" w:rsidR="009F7F2E" w:rsidRPr="00F04242" w:rsidRDefault="009F7F2E">
            <w:pPr>
              <w:jc w:val="center"/>
              <w:rPr>
                <w:rFonts w:ascii="Arial" w:eastAsia="Gill Sans" w:hAnsi="Arial" w:cs="Arial"/>
                <w:sz w:val="20"/>
                <w:szCs w:val="20"/>
              </w:rPr>
            </w:pPr>
          </w:p>
        </w:tc>
      </w:tr>
      <w:tr w:rsidR="009F7F2E" w:rsidRPr="00F04242" w14:paraId="5602511B" w14:textId="77777777" w:rsidTr="00A7324E">
        <w:tc>
          <w:tcPr>
            <w:tcW w:w="1155" w:type="dxa"/>
          </w:tcPr>
          <w:p w14:paraId="7F0A545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5.23.1</w:t>
            </w:r>
          </w:p>
          <w:p w14:paraId="4A52F655"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5.23.2</w:t>
            </w:r>
          </w:p>
          <w:p w14:paraId="6BC0FB9C"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5.23.3</w:t>
            </w:r>
          </w:p>
          <w:p w14:paraId="65817C9E"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5.23.4</w:t>
            </w:r>
          </w:p>
          <w:p w14:paraId="3396976F"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5.23.5</w:t>
            </w:r>
          </w:p>
        </w:tc>
        <w:tc>
          <w:tcPr>
            <w:tcW w:w="4925" w:type="dxa"/>
          </w:tcPr>
          <w:p w14:paraId="333C5597"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For multicenter trials:</w:t>
            </w:r>
          </w:p>
          <w:p w14:paraId="2CAC5AA6"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Ensure all investigators conduct the trial in compliance with the protocol and regulatory authorities, and have IRB approval</w:t>
            </w:r>
          </w:p>
          <w:p w14:paraId="6B1E4F25"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Ensure CRFs are designed to capture required data at all trial sites</w:t>
            </w:r>
          </w:p>
          <w:p w14:paraId="04CF2B2B"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Document the responsibilities of investigators prior to the start of the trial</w:t>
            </w:r>
          </w:p>
          <w:p w14:paraId="1AB7B351"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 xml:space="preserve">Provide instructions to investigators on following the protocol, complying with </w:t>
            </w:r>
            <w:r w:rsidRPr="00F04242">
              <w:rPr>
                <w:rFonts w:ascii="Arial" w:eastAsia="Gill Sans" w:hAnsi="Arial" w:cs="Arial"/>
                <w:sz w:val="20"/>
                <w:szCs w:val="20"/>
              </w:rPr>
              <w:lastRenderedPageBreak/>
              <w:t>standards for clinical and laboratory findings, and completing CRFs</w:t>
            </w:r>
          </w:p>
          <w:p w14:paraId="1466E1BA" w14:textId="77777777" w:rsidR="009F7F2E" w:rsidRPr="00F04242" w:rsidRDefault="00000000">
            <w:pPr>
              <w:numPr>
                <w:ilvl w:val="0"/>
                <w:numId w:val="4"/>
              </w:numPr>
              <w:rPr>
                <w:rFonts w:ascii="Arial" w:eastAsia="Gill Sans" w:hAnsi="Arial" w:cs="Arial"/>
                <w:sz w:val="20"/>
                <w:szCs w:val="20"/>
              </w:rPr>
            </w:pPr>
            <w:r w:rsidRPr="00F04242">
              <w:rPr>
                <w:rFonts w:ascii="Arial" w:eastAsia="Gill Sans" w:hAnsi="Arial" w:cs="Arial"/>
                <w:sz w:val="20"/>
                <w:szCs w:val="20"/>
              </w:rPr>
              <w:t>Facilitate communication between investigators</w:t>
            </w:r>
          </w:p>
        </w:tc>
        <w:tc>
          <w:tcPr>
            <w:tcW w:w="1115" w:type="dxa"/>
          </w:tcPr>
          <w:p w14:paraId="49EE51FE" w14:textId="77777777" w:rsidR="009F7F2E" w:rsidRPr="00F04242" w:rsidRDefault="009F7F2E">
            <w:pPr>
              <w:jc w:val="center"/>
              <w:rPr>
                <w:rFonts w:ascii="Arial" w:eastAsia="Gill Sans" w:hAnsi="Arial" w:cs="Arial"/>
                <w:sz w:val="20"/>
                <w:szCs w:val="20"/>
              </w:rPr>
            </w:pPr>
          </w:p>
        </w:tc>
        <w:tc>
          <w:tcPr>
            <w:tcW w:w="1116" w:type="dxa"/>
          </w:tcPr>
          <w:p w14:paraId="56CC6AAB" w14:textId="77777777" w:rsidR="009F7F2E" w:rsidRPr="00F04242" w:rsidRDefault="009F7F2E">
            <w:pPr>
              <w:jc w:val="center"/>
              <w:rPr>
                <w:rFonts w:ascii="Arial" w:eastAsia="Gill Sans" w:hAnsi="Arial" w:cs="Arial"/>
                <w:sz w:val="20"/>
                <w:szCs w:val="20"/>
              </w:rPr>
            </w:pPr>
          </w:p>
        </w:tc>
        <w:tc>
          <w:tcPr>
            <w:tcW w:w="1620" w:type="dxa"/>
          </w:tcPr>
          <w:p w14:paraId="7B25037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71DE0E39" w14:textId="77777777" w:rsidTr="00A7324E">
        <w:tc>
          <w:tcPr>
            <w:tcW w:w="1155" w:type="dxa"/>
          </w:tcPr>
          <w:p w14:paraId="31EE5C3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5.4.1</w:t>
            </w:r>
          </w:p>
          <w:p w14:paraId="20556B6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5.4.2</w:t>
            </w:r>
          </w:p>
        </w:tc>
        <w:tc>
          <w:tcPr>
            <w:tcW w:w="4925" w:type="dxa"/>
          </w:tcPr>
          <w:p w14:paraId="0806F138" w14:textId="77777777" w:rsidR="009F7F2E" w:rsidRPr="00F04242" w:rsidRDefault="00000000">
            <w:pPr>
              <w:numPr>
                <w:ilvl w:val="0"/>
                <w:numId w:val="11"/>
              </w:numPr>
              <w:rPr>
                <w:rFonts w:ascii="Arial" w:eastAsia="Gill Sans" w:hAnsi="Arial" w:cs="Arial"/>
                <w:sz w:val="20"/>
                <w:szCs w:val="20"/>
              </w:rPr>
            </w:pPr>
            <w:r w:rsidRPr="00F04242">
              <w:rPr>
                <w:rFonts w:ascii="Arial" w:eastAsia="Gill Sans" w:hAnsi="Arial" w:cs="Arial"/>
                <w:sz w:val="20"/>
                <w:szCs w:val="20"/>
              </w:rPr>
              <w:t>Utilize qualified individuals through all stages of the trial process, including trial design and planning through interim and final trial reports</w:t>
            </w:r>
          </w:p>
        </w:tc>
        <w:tc>
          <w:tcPr>
            <w:tcW w:w="1115" w:type="dxa"/>
          </w:tcPr>
          <w:p w14:paraId="0D60A2CD" w14:textId="77777777" w:rsidR="009F7F2E" w:rsidRPr="00F04242" w:rsidRDefault="009F7F2E">
            <w:pPr>
              <w:jc w:val="center"/>
              <w:rPr>
                <w:rFonts w:ascii="Arial" w:eastAsia="Gill Sans" w:hAnsi="Arial" w:cs="Arial"/>
                <w:sz w:val="20"/>
                <w:szCs w:val="20"/>
              </w:rPr>
            </w:pPr>
          </w:p>
        </w:tc>
        <w:tc>
          <w:tcPr>
            <w:tcW w:w="1116" w:type="dxa"/>
          </w:tcPr>
          <w:p w14:paraId="4F524174" w14:textId="77777777" w:rsidR="009F7F2E" w:rsidRPr="00F04242" w:rsidRDefault="009F7F2E">
            <w:pPr>
              <w:jc w:val="center"/>
              <w:rPr>
                <w:rFonts w:ascii="Arial" w:eastAsia="Gill Sans" w:hAnsi="Arial" w:cs="Arial"/>
                <w:sz w:val="20"/>
                <w:szCs w:val="20"/>
              </w:rPr>
            </w:pPr>
          </w:p>
        </w:tc>
        <w:tc>
          <w:tcPr>
            <w:tcW w:w="1620" w:type="dxa"/>
          </w:tcPr>
          <w:p w14:paraId="21A5D4B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36188858" w14:textId="77777777" w:rsidTr="00A7324E">
        <w:tc>
          <w:tcPr>
            <w:tcW w:w="1155" w:type="dxa"/>
          </w:tcPr>
          <w:p w14:paraId="6ED4A52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5.5.1</w:t>
            </w:r>
          </w:p>
        </w:tc>
        <w:tc>
          <w:tcPr>
            <w:tcW w:w="4925" w:type="dxa"/>
          </w:tcPr>
          <w:p w14:paraId="6ED1B4F1" w14:textId="77777777" w:rsidR="009F7F2E" w:rsidRPr="00F04242" w:rsidRDefault="00000000">
            <w:pPr>
              <w:numPr>
                <w:ilvl w:val="0"/>
                <w:numId w:val="11"/>
              </w:numPr>
              <w:rPr>
                <w:rFonts w:ascii="Arial" w:eastAsia="Gill Sans" w:hAnsi="Arial" w:cs="Arial"/>
                <w:sz w:val="20"/>
                <w:szCs w:val="20"/>
              </w:rPr>
            </w:pPr>
            <w:r w:rsidRPr="00F04242">
              <w:rPr>
                <w:rFonts w:ascii="Arial" w:eastAsia="Gill Sans" w:hAnsi="Arial" w:cs="Arial"/>
                <w:sz w:val="20"/>
                <w:szCs w:val="20"/>
              </w:rPr>
              <w:t>Utilize qualified individuals to supervise the conduct of the trial, to handle and verify the data, to conduct the statistical analysis, and to prepare trial reports</w:t>
            </w:r>
          </w:p>
        </w:tc>
        <w:tc>
          <w:tcPr>
            <w:tcW w:w="1115" w:type="dxa"/>
          </w:tcPr>
          <w:p w14:paraId="7E177CA8" w14:textId="77777777" w:rsidR="009F7F2E" w:rsidRPr="00F04242" w:rsidRDefault="009F7F2E">
            <w:pPr>
              <w:jc w:val="center"/>
              <w:rPr>
                <w:rFonts w:ascii="Arial" w:eastAsia="Gill Sans" w:hAnsi="Arial" w:cs="Arial"/>
                <w:sz w:val="20"/>
                <w:szCs w:val="20"/>
              </w:rPr>
            </w:pPr>
          </w:p>
        </w:tc>
        <w:tc>
          <w:tcPr>
            <w:tcW w:w="1116" w:type="dxa"/>
          </w:tcPr>
          <w:p w14:paraId="661623A7" w14:textId="77777777" w:rsidR="009F7F2E" w:rsidRPr="00F04242" w:rsidRDefault="009F7F2E">
            <w:pPr>
              <w:jc w:val="center"/>
              <w:rPr>
                <w:rFonts w:ascii="Arial" w:eastAsia="Gill Sans" w:hAnsi="Arial" w:cs="Arial"/>
                <w:sz w:val="20"/>
                <w:szCs w:val="20"/>
              </w:rPr>
            </w:pPr>
          </w:p>
        </w:tc>
        <w:tc>
          <w:tcPr>
            <w:tcW w:w="1620" w:type="dxa"/>
          </w:tcPr>
          <w:p w14:paraId="7A62A9C9"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7F85101E" w14:textId="77777777" w:rsidTr="00A7324E">
        <w:tc>
          <w:tcPr>
            <w:tcW w:w="1155" w:type="dxa"/>
          </w:tcPr>
          <w:p w14:paraId="6633696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5.5.10</w:t>
            </w:r>
          </w:p>
        </w:tc>
        <w:tc>
          <w:tcPr>
            <w:tcW w:w="4925" w:type="dxa"/>
          </w:tcPr>
          <w:p w14:paraId="5D5FF25B"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Report any transfer of data ownership to appropriate regulatory authorities</w:t>
            </w:r>
          </w:p>
        </w:tc>
        <w:tc>
          <w:tcPr>
            <w:tcW w:w="1115" w:type="dxa"/>
          </w:tcPr>
          <w:p w14:paraId="44E167A6" w14:textId="625848A2"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A7410C">
              <w:rPr>
                <w:rFonts w:ascii="Arial" w:eastAsia="Gill Sans" w:hAnsi="Arial" w:cs="Arial"/>
                <w:sz w:val="20"/>
                <w:szCs w:val="20"/>
              </w:rPr>
              <w:t>-3</w:t>
            </w:r>
          </w:p>
        </w:tc>
        <w:tc>
          <w:tcPr>
            <w:tcW w:w="1116" w:type="dxa"/>
          </w:tcPr>
          <w:p w14:paraId="165215F0" w14:textId="77777777" w:rsidR="009F7F2E" w:rsidRPr="00F04242" w:rsidRDefault="009F7F2E">
            <w:pPr>
              <w:jc w:val="center"/>
              <w:rPr>
                <w:rFonts w:ascii="Arial" w:eastAsia="Gill Sans" w:hAnsi="Arial" w:cs="Arial"/>
                <w:sz w:val="20"/>
                <w:szCs w:val="20"/>
              </w:rPr>
            </w:pPr>
          </w:p>
        </w:tc>
        <w:tc>
          <w:tcPr>
            <w:tcW w:w="1620" w:type="dxa"/>
          </w:tcPr>
          <w:p w14:paraId="6620485D" w14:textId="77777777" w:rsidR="009F7F2E" w:rsidRPr="00F04242" w:rsidRDefault="009F7F2E">
            <w:pPr>
              <w:jc w:val="center"/>
              <w:rPr>
                <w:rFonts w:ascii="Arial" w:eastAsia="Gill Sans" w:hAnsi="Arial" w:cs="Arial"/>
                <w:sz w:val="20"/>
                <w:szCs w:val="20"/>
              </w:rPr>
            </w:pPr>
          </w:p>
        </w:tc>
      </w:tr>
      <w:tr w:rsidR="009F7F2E" w:rsidRPr="00F04242" w14:paraId="60DEF71A" w14:textId="77777777" w:rsidTr="00A7324E">
        <w:tc>
          <w:tcPr>
            <w:tcW w:w="1155" w:type="dxa"/>
          </w:tcPr>
          <w:p w14:paraId="2EC8442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5.5.11</w:t>
            </w:r>
          </w:p>
        </w:tc>
        <w:tc>
          <w:tcPr>
            <w:tcW w:w="4925" w:type="dxa"/>
          </w:tcPr>
          <w:p w14:paraId="53EBBD13"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Maintain essential documents for at least 2 years after last approval of a marketing application, or discontinuation (see 5.5.8), or longer if required by regulatory requirements or as needed</w:t>
            </w:r>
          </w:p>
        </w:tc>
        <w:tc>
          <w:tcPr>
            <w:tcW w:w="1115" w:type="dxa"/>
          </w:tcPr>
          <w:p w14:paraId="15C15620" w14:textId="77777777" w:rsidR="009F7F2E" w:rsidRPr="00F04242" w:rsidRDefault="009F7F2E">
            <w:pPr>
              <w:jc w:val="center"/>
              <w:rPr>
                <w:rFonts w:ascii="Arial" w:eastAsia="Gill Sans" w:hAnsi="Arial" w:cs="Arial"/>
                <w:sz w:val="20"/>
                <w:szCs w:val="20"/>
              </w:rPr>
            </w:pPr>
          </w:p>
        </w:tc>
        <w:tc>
          <w:tcPr>
            <w:tcW w:w="1116" w:type="dxa"/>
          </w:tcPr>
          <w:p w14:paraId="3511C365" w14:textId="77777777" w:rsidR="009F7F2E" w:rsidRPr="00F04242" w:rsidRDefault="009F7F2E">
            <w:pPr>
              <w:jc w:val="center"/>
              <w:rPr>
                <w:rFonts w:ascii="Arial" w:eastAsia="Gill Sans" w:hAnsi="Arial" w:cs="Arial"/>
                <w:sz w:val="20"/>
                <w:szCs w:val="20"/>
              </w:rPr>
            </w:pPr>
          </w:p>
        </w:tc>
        <w:tc>
          <w:tcPr>
            <w:tcW w:w="1620" w:type="dxa"/>
          </w:tcPr>
          <w:p w14:paraId="0581D542"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21CC324F" w14:textId="77777777" w:rsidTr="00A7324E">
        <w:tc>
          <w:tcPr>
            <w:tcW w:w="1155" w:type="dxa"/>
          </w:tcPr>
          <w:p w14:paraId="64BA8E23"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5.5.2</w:t>
            </w:r>
          </w:p>
        </w:tc>
        <w:tc>
          <w:tcPr>
            <w:tcW w:w="4925" w:type="dxa"/>
          </w:tcPr>
          <w:p w14:paraId="63EBD1EB" w14:textId="77777777" w:rsidR="009F7F2E" w:rsidRPr="00F04242" w:rsidRDefault="00000000">
            <w:pPr>
              <w:numPr>
                <w:ilvl w:val="0"/>
                <w:numId w:val="11"/>
              </w:numPr>
              <w:rPr>
                <w:rFonts w:ascii="Arial" w:eastAsia="Gill Sans" w:hAnsi="Arial" w:cs="Arial"/>
                <w:sz w:val="20"/>
                <w:szCs w:val="20"/>
              </w:rPr>
            </w:pPr>
            <w:r w:rsidRPr="00F04242">
              <w:rPr>
                <w:rFonts w:ascii="Arial" w:eastAsia="Gill Sans" w:hAnsi="Arial" w:cs="Arial"/>
                <w:sz w:val="20"/>
                <w:szCs w:val="20"/>
              </w:rPr>
              <w:t>Establish an independent data monitoring committee (IDMC) to assess trial progress and make recommendations on the continuation of the trial</w:t>
            </w:r>
          </w:p>
          <w:p w14:paraId="68E11237" w14:textId="77777777" w:rsidR="009F7F2E" w:rsidRPr="00F04242" w:rsidRDefault="00000000">
            <w:pPr>
              <w:numPr>
                <w:ilvl w:val="0"/>
                <w:numId w:val="11"/>
              </w:numPr>
              <w:rPr>
                <w:rFonts w:ascii="Arial" w:eastAsia="Gill Sans" w:hAnsi="Arial" w:cs="Arial"/>
                <w:sz w:val="20"/>
                <w:szCs w:val="20"/>
              </w:rPr>
            </w:pPr>
            <w:r w:rsidRPr="00F04242">
              <w:rPr>
                <w:rFonts w:ascii="Arial" w:eastAsia="Gill Sans" w:hAnsi="Arial" w:cs="Arial"/>
                <w:sz w:val="20"/>
                <w:szCs w:val="20"/>
              </w:rPr>
              <w:t>The IDMC should have written operating procedures and maintain written records of all meetings</w:t>
            </w:r>
          </w:p>
        </w:tc>
        <w:tc>
          <w:tcPr>
            <w:tcW w:w="1115" w:type="dxa"/>
          </w:tcPr>
          <w:p w14:paraId="1D84ACC3" w14:textId="77777777" w:rsidR="009F7F2E" w:rsidRPr="00F04242" w:rsidRDefault="009F7F2E">
            <w:pPr>
              <w:jc w:val="center"/>
              <w:rPr>
                <w:rFonts w:ascii="Arial" w:eastAsia="Gill Sans" w:hAnsi="Arial" w:cs="Arial"/>
                <w:sz w:val="20"/>
                <w:szCs w:val="20"/>
              </w:rPr>
            </w:pPr>
          </w:p>
        </w:tc>
        <w:tc>
          <w:tcPr>
            <w:tcW w:w="1116" w:type="dxa"/>
          </w:tcPr>
          <w:p w14:paraId="05E47415" w14:textId="77777777" w:rsidR="009F7F2E" w:rsidRPr="00F04242" w:rsidRDefault="009F7F2E">
            <w:pPr>
              <w:jc w:val="center"/>
              <w:rPr>
                <w:rFonts w:ascii="Arial" w:eastAsia="Gill Sans" w:hAnsi="Arial" w:cs="Arial"/>
                <w:sz w:val="20"/>
                <w:szCs w:val="20"/>
              </w:rPr>
            </w:pPr>
          </w:p>
        </w:tc>
        <w:tc>
          <w:tcPr>
            <w:tcW w:w="1620" w:type="dxa"/>
          </w:tcPr>
          <w:p w14:paraId="284608CC"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47D56EFD" w14:textId="77777777" w:rsidTr="00A7324E">
        <w:tc>
          <w:tcPr>
            <w:tcW w:w="1155" w:type="dxa"/>
          </w:tcPr>
          <w:p w14:paraId="31B2BD05"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5.5.3</w:t>
            </w:r>
          </w:p>
        </w:tc>
        <w:tc>
          <w:tcPr>
            <w:tcW w:w="4925" w:type="dxa"/>
          </w:tcPr>
          <w:p w14:paraId="310A24C3"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If using electronic data systems:</w:t>
            </w:r>
          </w:p>
          <w:p w14:paraId="6D310C4D" w14:textId="77777777" w:rsidR="009F7F2E" w:rsidRPr="00F04242" w:rsidRDefault="00000000">
            <w:pPr>
              <w:numPr>
                <w:ilvl w:val="0"/>
                <w:numId w:val="13"/>
              </w:numPr>
              <w:rPr>
                <w:rFonts w:ascii="Arial" w:eastAsia="Gill Sans" w:hAnsi="Arial" w:cs="Arial"/>
                <w:sz w:val="20"/>
                <w:szCs w:val="20"/>
              </w:rPr>
            </w:pPr>
            <w:r w:rsidRPr="00F04242">
              <w:rPr>
                <w:rFonts w:ascii="Arial" w:eastAsia="Gill Sans" w:hAnsi="Arial" w:cs="Arial"/>
                <w:sz w:val="20"/>
                <w:szCs w:val="20"/>
              </w:rPr>
              <w:t>Ensure and document that the systems conform to requirements for completeness, accurately, reliability, and validation</w:t>
            </w:r>
          </w:p>
          <w:p w14:paraId="0DB1E069" w14:textId="77777777" w:rsidR="009F7F2E" w:rsidRPr="00F04242" w:rsidRDefault="00000000">
            <w:pPr>
              <w:numPr>
                <w:ilvl w:val="0"/>
                <w:numId w:val="13"/>
              </w:numPr>
              <w:rPr>
                <w:rFonts w:ascii="Arial" w:eastAsia="Gill Sans" w:hAnsi="Arial" w:cs="Arial"/>
                <w:sz w:val="20"/>
                <w:szCs w:val="20"/>
              </w:rPr>
            </w:pPr>
            <w:r w:rsidRPr="00F04242">
              <w:rPr>
                <w:rFonts w:ascii="Arial" w:eastAsia="Gill Sans" w:hAnsi="Arial" w:cs="Arial"/>
                <w:sz w:val="20"/>
                <w:szCs w:val="20"/>
              </w:rPr>
              <w:t>Maintain SOPs for using these systems, including testing, maintenance, security, and recovery</w:t>
            </w:r>
          </w:p>
          <w:p w14:paraId="7BFAC820" w14:textId="77777777" w:rsidR="009F7F2E" w:rsidRPr="00F04242" w:rsidRDefault="00000000">
            <w:pPr>
              <w:numPr>
                <w:ilvl w:val="0"/>
                <w:numId w:val="13"/>
              </w:numPr>
              <w:rPr>
                <w:rFonts w:ascii="Arial" w:eastAsia="Gill Sans" w:hAnsi="Arial" w:cs="Arial"/>
                <w:sz w:val="20"/>
                <w:szCs w:val="20"/>
              </w:rPr>
            </w:pPr>
            <w:r w:rsidRPr="00F04242">
              <w:rPr>
                <w:rFonts w:ascii="Arial" w:eastAsia="Gill Sans" w:hAnsi="Arial" w:cs="Arial"/>
                <w:sz w:val="20"/>
                <w:szCs w:val="20"/>
              </w:rPr>
              <w:t>Ensure when system changes are implemented, there is no deletion of entered data</w:t>
            </w:r>
          </w:p>
          <w:p w14:paraId="5EDC655D" w14:textId="77777777" w:rsidR="009F7F2E" w:rsidRPr="00F04242" w:rsidRDefault="00000000">
            <w:pPr>
              <w:numPr>
                <w:ilvl w:val="0"/>
                <w:numId w:val="13"/>
              </w:numPr>
              <w:rPr>
                <w:rFonts w:ascii="Arial" w:eastAsia="Gill Sans" w:hAnsi="Arial" w:cs="Arial"/>
                <w:sz w:val="20"/>
                <w:szCs w:val="20"/>
              </w:rPr>
            </w:pPr>
            <w:r w:rsidRPr="00F04242">
              <w:rPr>
                <w:rFonts w:ascii="Arial" w:eastAsia="Gill Sans" w:hAnsi="Arial" w:cs="Arial"/>
                <w:sz w:val="20"/>
                <w:szCs w:val="20"/>
              </w:rPr>
              <w:t>Prevent unauthorized access to the data</w:t>
            </w:r>
          </w:p>
          <w:p w14:paraId="482996CC" w14:textId="77777777" w:rsidR="009F7F2E" w:rsidRPr="00F04242" w:rsidRDefault="00000000">
            <w:pPr>
              <w:numPr>
                <w:ilvl w:val="0"/>
                <w:numId w:val="13"/>
              </w:numPr>
              <w:rPr>
                <w:rFonts w:ascii="Arial" w:eastAsia="Gill Sans" w:hAnsi="Arial" w:cs="Arial"/>
                <w:sz w:val="20"/>
                <w:szCs w:val="20"/>
              </w:rPr>
            </w:pPr>
            <w:r w:rsidRPr="00F04242">
              <w:rPr>
                <w:rFonts w:ascii="Arial" w:eastAsia="Gill Sans" w:hAnsi="Arial" w:cs="Arial"/>
                <w:sz w:val="20"/>
                <w:szCs w:val="20"/>
              </w:rPr>
              <w:t>Maintain a list of individuals authorized to make data changes</w:t>
            </w:r>
          </w:p>
          <w:p w14:paraId="7E8AED2B" w14:textId="77777777" w:rsidR="009F7F2E" w:rsidRPr="00F04242" w:rsidRDefault="00000000">
            <w:pPr>
              <w:numPr>
                <w:ilvl w:val="0"/>
                <w:numId w:val="13"/>
              </w:numPr>
              <w:rPr>
                <w:rFonts w:ascii="Arial" w:eastAsia="Gill Sans" w:hAnsi="Arial" w:cs="Arial"/>
                <w:sz w:val="20"/>
                <w:szCs w:val="20"/>
              </w:rPr>
            </w:pPr>
            <w:r w:rsidRPr="00F04242">
              <w:rPr>
                <w:rFonts w:ascii="Arial" w:eastAsia="Gill Sans" w:hAnsi="Arial" w:cs="Arial"/>
                <w:sz w:val="20"/>
                <w:szCs w:val="20"/>
              </w:rPr>
              <w:t>Maintain adequate backup of the data</w:t>
            </w:r>
          </w:p>
          <w:p w14:paraId="32B97B64" w14:textId="77777777" w:rsidR="009F7F2E" w:rsidRPr="00F04242" w:rsidRDefault="00000000">
            <w:pPr>
              <w:numPr>
                <w:ilvl w:val="0"/>
                <w:numId w:val="13"/>
              </w:numPr>
              <w:rPr>
                <w:rFonts w:ascii="Arial" w:eastAsia="Gill Sans" w:hAnsi="Arial" w:cs="Arial"/>
                <w:sz w:val="20"/>
                <w:szCs w:val="20"/>
              </w:rPr>
            </w:pPr>
            <w:r w:rsidRPr="00F04242">
              <w:rPr>
                <w:rFonts w:ascii="Arial" w:eastAsia="Gill Sans" w:hAnsi="Arial" w:cs="Arial"/>
                <w:sz w:val="20"/>
                <w:szCs w:val="20"/>
              </w:rPr>
              <w:t>Safeguard any blinding during data entry and processing</w:t>
            </w:r>
          </w:p>
          <w:p w14:paraId="10BF6D0B" w14:textId="77777777" w:rsidR="009F7F2E" w:rsidRPr="00F04242" w:rsidRDefault="00000000">
            <w:pPr>
              <w:numPr>
                <w:ilvl w:val="0"/>
                <w:numId w:val="13"/>
              </w:numPr>
              <w:rPr>
                <w:rFonts w:ascii="Arial" w:eastAsia="Gill Sans" w:hAnsi="Arial" w:cs="Arial"/>
                <w:sz w:val="20"/>
                <w:szCs w:val="20"/>
              </w:rPr>
            </w:pPr>
            <w:r w:rsidRPr="00F04242">
              <w:rPr>
                <w:rFonts w:ascii="Arial" w:eastAsia="Gill Sans" w:hAnsi="Arial" w:cs="Arial"/>
                <w:sz w:val="20"/>
                <w:szCs w:val="20"/>
              </w:rPr>
              <w:t>Ensure integrity of the data, especially during software upgrades or data migration</w:t>
            </w:r>
          </w:p>
        </w:tc>
        <w:tc>
          <w:tcPr>
            <w:tcW w:w="1115" w:type="dxa"/>
          </w:tcPr>
          <w:p w14:paraId="1AC6FDF0" w14:textId="77777777" w:rsidR="009F7F2E" w:rsidRPr="00F04242" w:rsidRDefault="009F7F2E">
            <w:pPr>
              <w:jc w:val="center"/>
              <w:rPr>
                <w:rFonts w:ascii="Arial" w:eastAsia="Gill Sans" w:hAnsi="Arial" w:cs="Arial"/>
                <w:sz w:val="20"/>
                <w:szCs w:val="20"/>
              </w:rPr>
            </w:pPr>
          </w:p>
        </w:tc>
        <w:tc>
          <w:tcPr>
            <w:tcW w:w="1116" w:type="dxa"/>
          </w:tcPr>
          <w:p w14:paraId="5F08A9D7" w14:textId="77777777" w:rsidR="009F7F2E" w:rsidRPr="00F04242" w:rsidRDefault="009F7F2E">
            <w:pPr>
              <w:jc w:val="center"/>
              <w:rPr>
                <w:rFonts w:ascii="Arial" w:eastAsia="Gill Sans" w:hAnsi="Arial" w:cs="Arial"/>
                <w:sz w:val="20"/>
                <w:szCs w:val="20"/>
              </w:rPr>
            </w:pPr>
          </w:p>
        </w:tc>
        <w:tc>
          <w:tcPr>
            <w:tcW w:w="1620" w:type="dxa"/>
          </w:tcPr>
          <w:p w14:paraId="6A688C2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068AC680" w14:textId="77777777" w:rsidTr="00A7324E">
        <w:tc>
          <w:tcPr>
            <w:tcW w:w="1155" w:type="dxa"/>
          </w:tcPr>
          <w:p w14:paraId="620FA9F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5.5.4</w:t>
            </w:r>
          </w:p>
        </w:tc>
        <w:tc>
          <w:tcPr>
            <w:tcW w:w="4925" w:type="dxa"/>
          </w:tcPr>
          <w:p w14:paraId="0DF747B7"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If data are transformed during processing, ensure it is possible to compare the original data with the processed data</w:t>
            </w:r>
          </w:p>
        </w:tc>
        <w:tc>
          <w:tcPr>
            <w:tcW w:w="1115" w:type="dxa"/>
          </w:tcPr>
          <w:p w14:paraId="6286DDB1" w14:textId="77777777" w:rsidR="009F7F2E" w:rsidRPr="00F04242" w:rsidRDefault="009F7F2E">
            <w:pPr>
              <w:jc w:val="center"/>
              <w:rPr>
                <w:rFonts w:ascii="Arial" w:eastAsia="Gill Sans" w:hAnsi="Arial" w:cs="Arial"/>
                <w:sz w:val="20"/>
                <w:szCs w:val="20"/>
              </w:rPr>
            </w:pPr>
          </w:p>
        </w:tc>
        <w:tc>
          <w:tcPr>
            <w:tcW w:w="1116" w:type="dxa"/>
          </w:tcPr>
          <w:p w14:paraId="6AF3C190" w14:textId="77777777" w:rsidR="009F7F2E" w:rsidRPr="00F04242" w:rsidRDefault="009F7F2E">
            <w:pPr>
              <w:jc w:val="center"/>
              <w:rPr>
                <w:rFonts w:ascii="Arial" w:eastAsia="Gill Sans" w:hAnsi="Arial" w:cs="Arial"/>
                <w:sz w:val="20"/>
                <w:szCs w:val="20"/>
              </w:rPr>
            </w:pPr>
          </w:p>
        </w:tc>
        <w:tc>
          <w:tcPr>
            <w:tcW w:w="1620" w:type="dxa"/>
          </w:tcPr>
          <w:p w14:paraId="2455B197"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79886244" w14:textId="77777777" w:rsidTr="00A7324E">
        <w:tc>
          <w:tcPr>
            <w:tcW w:w="1155" w:type="dxa"/>
          </w:tcPr>
          <w:p w14:paraId="14EDCB68"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lastRenderedPageBreak/>
              <w:t>5.5.5</w:t>
            </w:r>
          </w:p>
        </w:tc>
        <w:tc>
          <w:tcPr>
            <w:tcW w:w="4925" w:type="dxa"/>
          </w:tcPr>
          <w:p w14:paraId="01A12363"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Use an unambiguous subject identification code to allow for identification of all data reported for each subject</w:t>
            </w:r>
          </w:p>
        </w:tc>
        <w:tc>
          <w:tcPr>
            <w:tcW w:w="1115" w:type="dxa"/>
          </w:tcPr>
          <w:p w14:paraId="1DD72ED6" w14:textId="77777777" w:rsidR="009F7F2E" w:rsidRPr="00F04242" w:rsidRDefault="009F7F2E">
            <w:pPr>
              <w:jc w:val="center"/>
              <w:rPr>
                <w:rFonts w:ascii="Arial" w:eastAsia="Gill Sans" w:hAnsi="Arial" w:cs="Arial"/>
                <w:sz w:val="20"/>
                <w:szCs w:val="20"/>
              </w:rPr>
            </w:pPr>
          </w:p>
        </w:tc>
        <w:tc>
          <w:tcPr>
            <w:tcW w:w="1116" w:type="dxa"/>
          </w:tcPr>
          <w:p w14:paraId="632C7F1D" w14:textId="77777777" w:rsidR="009F7F2E" w:rsidRPr="00F04242" w:rsidRDefault="009F7F2E">
            <w:pPr>
              <w:jc w:val="center"/>
              <w:rPr>
                <w:rFonts w:ascii="Arial" w:eastAsia="Gill Sans" w:hAnsi="Arial" w:cs="Arial"/>
                <w:sz w:val="20"/>
                <w:szCs w:val="20"/>
              </w:rPr>
            </w:pPr>
          </w:p>
        </w:tc>
        <w:tc>
          <w:tcPr>
            <w:tcW w:w="1620" w:type="dxa"/>
          </w:tcPr>
          <w:p w14:paraId="3D1569CB"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71DBA515" w14:textId="77777777" w:rsidTr="00A7324E">
        <w:tc>
          <w:tcPr>
            <w:tcW w:w="1155" w:type="dxa"/>
          </w:tcPr>
          <w:p w14:paraId="002EBC86"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5.5.6</w:t>
            </w:r>
          </w:p>
          <w:p w14:paraId="1C0310DC"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5.5.7</w:t>
            </w:r>
          </w:p>
        </w:tc>
        <w:tc>
          <w:tcPr>
            <w:tcW w:w="4925" w:type="dxa"/>
          </w:tcPr>
          <w:p w14:paraId="3CAA99E5"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Retain all essential documents pertaining to the trial according to ICH GCP E6(R2) Section 8 and applicable regulatory requirements</w:t>
            </w:r>
          </w:p>
        </w:tc>
        <w:tc>
          <w:tcPr>
            <w:tcW w:w="1115" w:type="dxa"/>
          </w:tcPr>
          <w:p w14:paraId="77DEC379" w14:textId="610DBCAF"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A7410C">
              <w:rPr>
                <w:rFonts w:ascii="Arial" w:eastAsia="Gill Sans" w:hAnsi="Arial" w:cs="Arial"/>
                <w:sz w:val="20"/>
                <w:szCs w:val="20"/>
              </w:rPr>
              <w:t>-3</w:t>
            </w:r>
          </w:p>
        </w:tc>
        <w:tc>
          <w:tcPr>
            <w:tcW w:w="1116" w:type="dxa"/>
          </w:tcPr>
          <w:p w14:paraId="37FDFEA1" w14:textId="77777777" w:rsidR="009F7F2E" w:rsidRPr="00F04242" w:rsidRDefault="009F7F2E">
            <w:pPr>
              <w:jc w:val="center"/>
              <w:rPr>
                <w:rFonts w:ascii="Arial" w:eastAsia="Gill Sans" w:hAnsi="Arial" w:cs="Arial"/>
                <w:sz w:val="20"/>
                <w:szCs w:val="20"/>
              </w:rPr>
            </w:pPr>
          </w:p>
        </w:tc>
        <w:tc>
          <w:tcPr>
            <w:tcW w:w="1620" w:type="dxa"/>
          </w:tcPr>
          <w:p w14:paraId="261E4221" w14:textId="77777777" w:rsidR="009F7F2E" w:rsidRPr="00F04242" w:rsidRDefault="009F7F2E">
            <w:pPr>
              <w:jc w:val="center"/>
              <w:rPr>
                <w:rFonts w:ascii="Arial" w:eastAsia="Gill Sans" w:hAnsi="Arial" w:cs="Arial"/>
                <w:sz w:val="20"/>
                <w:szCs w:val="20"/>
              </w:rPr>
            </w:pPr>
          </w:p>
        </w:tc>
      </w:tr>
      <w:tr w:rsidR="009F7F2E" w:rsidRPr="00F04242" w14:paraId="6BDB6E5C" w14:textId="77777777" w:rsidTr="00A7324E">
        <w:tc>
          <w:tcPr>
            <w:tcW w:w="1155" w:type="dxa"/>
          </w:tcPr>
          <w:p w14:paraId="12590035"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5.5.8</w:t>
            </w:r>
          </w:p>
          <w:p w14:paraId="7B69A22E" w14:textId="77777777" w:rsidR="009F7F2E" w:rsidRPr="00F04242" w:rsidRDefault="009F7F2E">
            <w:pPr>
              <w:jc w:val="center"/>
              <w:rPr>
                <w:rFonts w:ascii="Arial" w:eastAsia="Gill Sans" w:hAnsi="Arial" w:cs="Arial"/>
                <w:sz w:val="20"/>
                <w:szCs w:val="20"/>
              </w:rPr>
            </w:pPr>
          </w:p>
        </w:tc>
        <w:tc>
          <w:tcPr>
            <w:tcW w:w="4925" w:type="dxa"/>
          </w:tcPr>
          <w:p w14:paraId="1E7FB001"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If the clinical development of the clinical product is discontinued:</w:t>
            </w:r>
          </w:p>
          <w:p w14:paraId="238FE26B"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Maintain all essential documents for at least 2 years after formal discontinuation</w:t>
            </w:r>
          </w:p>
          <w:p w14:paraId="61EDE45B"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Notify trial investigators/institutions</w:t>
            </w:r>
          </w:p>
        </w:tc>
        <w:tc>
          <w:tcPr>
            <w:tcW w:w="1115" w:type="dxa"/>
          </w:tcPr>
          <w:p w14:paraId="7E5E6DD1" w14:textId="77777777" w:rsidR="009F7F2E" w:rsidRPr="00F04242" w:rsidRDefault="009F7F2E">
            <w:pPr>
              <w:jc w:val="center"/>
              <w:rPr>
                <w:rFonts w:ascii="Arial" w:eastAsia="Gill Sans" w:hAnsi="Arial" w:cs="Arial"/>
                <w:sz w:val="20"/>
                <w:szCs w:val="20"/>
              </w:rPr>
            </w:pPr>
          </w:p>
        </w:tc>
        <w:tc>
          <w:tcPr>
            <w:tcW w:w="1116" w:type="dxa"/>
          </w:tcPr>
          <w:p w14:paraId="07A7E74F" w14:textId="77777777" w:rsidR="009F7F2E" w:rsidRPr="00F04242" w:rsidRDefault="009F7F2E">
            <w:pPr>
              <w:jc w:val="center"/>
              <w:rPr>
                <w:rFonts w:ascii="Arial" w:eastAsia="Gill Sans" w:hAnsi="Arial" w:cs="Arial"/>
                <w:sz w:val="20"/>
                <w:szCs w:val="20"/>
              </w:rPr>
            </w:pPr>
          </w:p>
        </w:tc>
        <w:tc>
          <w:tcPr>
            <w:tcW w:w="1620" w:type="dxa"/>
          </w:tcPr>
          <w:p w14:paraId="4F618941"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0E7F4274" w14:textId="77777777" w:rsidTr="00A7324E">
        <w:tc>
          <w:tcPr>
            <w:tcW w:w="1155" w:type="dxa"/>
          </w:tcPr>
          <w:p w14:paraId="5C25A0E7"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5.5.9</w:t>
            </w:r>
          </w:p>
        </w:tc>
        <w:tc>
          <w:tcPr>
            <w:tcW w:w="4925" w:type="dxa"/>
          </w:tcPr>
          <w:p w14:paraId="2A9AA3E6"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If the clinical development of the clinical product is discontinued:</w:t>
            </w:r>
          </w:p>
          <w:p w14:paraId="098E6A34"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Notify appropriate regulatory authorities</w:t>
            </w:r>
          </w:p>
        </w:tc>
        <w:tc>
          <w:tcPr>
            <w:tcW w:w="1115" w:type="dxa"/>
          </w:tcPr>
          <w:p w14:paraId="378CF07B" w14:textId="41322F71" w:rsidR="009F7F2E" w:rsidRPr="00F04242" w:rsidRDefault="00000000">
            <w:pPr>
              <w:jc w:val="center"/>
              <w:rPr>
                <w:rFonts w:ascii="Arial" w:eastAsia="Gill Sans" w:hAnsi="Arial" w:cs="Arial"/>
                <w:sz w:val="20"/>
                <w:szCs w:val="20"/>
                <w:vertAlign w:val="superscript"/>
              </w:rPr>
            </w:pPr>
            <w:r w:rsidRPr="00F04242">
              <w:rPr>
                <w:rFonts w:ascii="Arial" w:eastAsia="Gill Sans" w:hAnsi="Arial" w:cs="Arial"/>
                <w:sz w:val="20"/>
                <w:szCs w:val="20"/>
              </w:rPr>
              <w:t>X</w:t>
            </w:r>
            <w:r w:rsidR="00A7410C">
              <w:rPr>
                <w:rFonts w:ascii="Arial" w:eastAsia="Gill Sans" w:hAnsi="Arial" w:cs="Arial"/>
                <w:sz w:val="20"/>
                <w:szCs w:val="20"/>
              </w:rPr>
              <w:t>-2,3</w:t>
            </w:r>
          </w:p>
        </w:tc>
        <w:tc>
          <w:tcPr>
            <w:tcW w:w="1116" w:type="dxa"/>
          </w:tcPr>
          <w:p w14:paraId="34F2833D" w14:textId="77777777" w:rsidR="009F7F2E" w:rsidRPr="00F04242" w:rsidRDefault="009F7F2E">
            <w:pPr>
              <w:jc w:val="center"/>
              <w:rPr>
                <w:rFonts w:ascii="Arial" w:eastAsia="Gill Sans" w:hAnsi="Arial" w:cs="Arial"/>
                <w:sz w:val="20"/>
                <w:szCs w:val="20"/>
              </w:rPr>
            </w:pPr>
          </w:p>
        </w:tc>
        <w:tc>
          <w:tcPr>
            <w:tcW w:w="1620" w:type="dxa"/>
          </w:tcPr>
          <w:p w14:paraId="56A18BDB" w14:textId="77777777" w:rsidR="009F7F2E" w:rsidRPr="00F04242" w:rsidRDefault="009F7F2E">
            <w:pPr>
              <w:jc w:val="center"/>
              <w:rPr>
                <w:rFonts w:ascii="Arial" w:eastAsia="Gill Sans" w:hAnsi="Arial" w:cs="Arial"/>
                <w:sz w:val="20"/>
                <w:szCs w:val="20"/>
              </w:rPr>
            </w:pPr>
          </w:p>
        </w:tc>
      </w:tr>
      <w:tr w:rsidR="009F7F2E" w:rsidRPr="00F04242" w14:paraId="23429FCF" w14:textId="77777777" w:rsidTr="00A7324E">
        <w:tc>
          <w:tcPr>
            <w:tcW w:w="1155" w:type="dxa"/>
          </w:tcPr>
          <w:p w14:paraId="43251337"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5.6.1</w:t>
            </w:r>
          </w:p>
          <w:p w14:paraId="005EEBDE"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5.6.2</w:t>
            </w:r>
          </w:p>
          <w:p w14:paraId="548B50AE"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5.6.3</w:t>
            </w:r>
          </w:p>
        </w:tc>
        <w:tc>
          <w:tcPr>
            <w:tcW w:w="4925" w:type="dxa"/>
          </w:tcPr>
          <w:p w14:paraId="7FA3036B"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Select co-/sub-/site-investigators (and institutions, when applicable) qualified by training and experience, with adequate resources to conduct the trial</w:t>
            </w:r>
          </w:p>
          <w:p w14:paraId="2BC710CA"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Before entering an agreement with co-/sub-/site-investigators (and institutions, when applicable), provide them with the protocol and investigator’s brochure and allow them time to review</w:t>
            </w:r>
          </w:p>
          <w:p w14:paraId="0EDBE509"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Co-/sub-/site-investigators (and institutions, when applicable) must agree to conduct the trial in compliance with GCP, regulatory requirements, and the approved protocol; comply with procedures for data recording/reporting; to permit monitoring, auditing, or inspection; and to retain essential documents until no longer required by the sponsor-investigator</w:t>
            </w:r>
          </w:p>
          <w:p w14:paraId="24EE40F8" w14:textId="77777777" w:rsidR="009F7F2E" w:rsidRPr="00F04242" w:rsidRDefault="00000000">
            <w:pPr>
              <w:rPr>
                <w:rFonts w:ascii="Arial" w:eastAsia="Gill Sans" w:hAnsi="Arial" w:cs="Arial"/>
                <w:sz w:val="20"/>
                <w:szCs w:val="20"/>
              </w:rPr>
            </w:pPr>
            <w:r w:rsidRPr="00F04242">
              <w:rPr>
                <w:rFonts w:ascii="Arial" w:eastAsia="Gill Sans" w:hAnsi="Arial" w:cs="Arial"/>
                <w:sz w:val="20"/>
                <w:szCs w:val="20"/>
              </w:rPr>
              <w:t>For multisite trials:</w:t>
            </w:r>
          </w:p>
          <w:p w14:paraId="633F347F"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Organize/select a coordinating committee or coordinating investigator</w:t>
            </w:r>
          </w:p>
        </w:tc>
        <w:tc>
          <w:tcPr>
            <w:tcW w:w="1115" w:type="dxa"/>
          </w:tcPr>
          <w:p w14:paraId="0ACDD424" w14:textId="77777777" w:rsidR="009F7F2E" w:rsidRPr="00F04242" w:rsidRDefault="009F7F2E">
            <w:pPr>
              <w:jc w:val="center"/>
              <w:rPr>
                <w:rFonts w:ascii="Arial" w:eastAsia="Gill Sans" w:hAnsi="Arial" w:cs="Arial"/>
                <w:sz w:val="20"/>
                <w:szCs w:val="20"/>
              </w:rPr>
            </w:pPr>
          </w:p>
        </w:tc>
        <w:tc>
          <w:tcPr>
            <w:tcW w:w="1116" w:type="dxa"/>
          </w:tcPr>
          <w:p w14:paraId="1550210D" w14:textId="77777777" w:rsidR="009F7F2E" w:rsidRPr="00F04242" w:rsidRDefault="009F7F2E">
            <w:pPr>
              <w:jc w:val="center"/>
              <w:rPr>
                <w:rFonts w:ascii="Arial" w:eastAsia="Gill Sans" w:hAnsi="Arial" w:cs="Arial"/>
                <w:sz w:val="20"/>
                <w:szCs w:val="20"/>
              </w:rPr>
            </w:pPr>
          </w:p>
        </w:tc>
        <w:tc>
          <w:tcPr>
            <w:tcW w:w="1620" w:type="dxa"/>
          </w:tcPr>
          <w:p w14:paraId="3E10BD80"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r w:rsidR="009F7F2E" w:rsidRPr="00F04242" w14:paraId="42821198" w14:textId="77777777" w:rsidTr="00A7324E">
        <w:tc>
          <w:tcPr>
            <w:tcW w:w="1155" w:type="dxa"/>
          </w:tcPr>
          <w:p w14:paraId="4DF9868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5.8.1</w:t>
            </w:r>
          </w:p>
          <w:p w14:paraId="78AB3AC4"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5.8.2</w:t>
            </w:r>
          </w:p>
          <w:p w14:paraId="5BFA5ADA"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5.8.3</w:t>
            </w:r>
          </w:p>
        </w:tc>
        <w:tc>
          <w:tcPr>
            <w:tcW w:w="4925" w:type="dxa"/>
          </w:tcPr>
          <w:p w14:paraId="2E7C3B88"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When required by regulations, ensure either insurance or indemnification for all investigators/sites against claims arising from the trial, excepting malpractice and/or negligence</w:t>
            </w:r>
          </w:p>
          <w:p w14:paraId="6F049E2E"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Establish policies and procedures to address the cost of treatment if trial-related injuries occur</w:t>
            </w:r>
          </w:p>
          <w:p w14:paraId="1F353962" w14:textId="77777777" w:rsidR="009F7F2E" w:rsidRPr="00F04242" w:rsidRDefault="00000000">
            <w:pPr>
              <w:numPr>
                <w:ilvl w:val="0"/>
                <w:numId w:val="15"/>
              </w:numPr>
              <w:rPr>
                <w:rFonts w:ascii="Arial" w:eastAsia="Gill Sans" w:hAnsi="Arial" w:cs="Arial"/>
                <w:sz w:val="20"/>
                <w:szCs w:val="20"/>
              </w:rPr>
            </w:pPr>
            <w:r w:rsidRPr="00F04242">
              <w:rPr>
                <w:rFonts w:ascii="Arial" w:eastAsia="Gill Sans" w:hAnsi="Arial" w:cs="Arial"/>
                <w:sz w:val="20"/>
                <w:szCs w:val="20"/>
              </w:rPr>
              <w:t>Ensure the method of compensating participants complies with regulatory requirements</w:t>
            </w:r>
          </w:p>
        </w:tc>
        <w:tc>
          <w:tcPr>
            <w:tcW w:w="1115" w:type="dxa"/>
          </w:tcPr>
          <w:p w14:paraId="57E72304" w14:textId="77777777" w:rsidR="009F7F2E" w:rsidRPr="00F04242" w:rsidRDefault="009F7F2E">
            <w:pPr>
              <w:jc w:val="center"/>
              <w:rPr>
                <w:rFonts w:ascii="Arial" w:eastAsia="Gill Sans" w:hAnsi="Arial" w:cs="Arial"/>
                <w:sz w:val="20"/>
                <w:szCs w:val="20"/>
              </w:rPr>
            </w:pPr>
          </w:p>
        </w:tc>
        <w:tc>
          <w:tcPr>
            <w:tcW w:w="1116" w:type="dxa"/>
          </w:tcPr>
          <w:p w14:paraId="5937360E" w14:textId="77777777" w:rsidR="009F7F2E" w:rsidRPr="00F04242" w:rsidRDefault="009F7F2E">
            <w:pPr>
              <w:jc w:val="center"/>
              <w:rPr>
                <w:rFonts w:ascii="Arial" w:eastAsia="Gill Sans" w:hAnsi="Arial" w:cs="Arial"/>
                <w:sz w:val="20"/>
                <w:szCs w:val="20"/>
              </w:rPr>
            </w:pPr>
          </w:p>
        </w:tc>
        <w:tc>
          <w:tcPr>
            <w:tcW w:w="1620" w:type="dxa"/>
          </w:tcPr>
          <w:p w14:paraId="36219C9D" w14:textId="77777777" w:rsidR="009F7F2E" w:rsidRPr="00F04242" w:rsidRDefault="00000000">
            <w:pPr>
              <w:jc w:val="center"/>
              <w:rPr>
                <w:rFonts w:ascii="Arial" w:eastAsia="Gill Sans" w:hAnsi="Arial" w:cs="Arial"/>
                <w:sz w:val="20"/>
                <w:szCs w:val="20"/>
              </w:rPr>
            </w:pPr>
            <w:r w:rsidRPr="00F04242">
              <w:rPr>
                <w:rFonts w:ascii="Arial" w:eastAsia="Gill Sans" w:hAnsi="Arial" w:cs="Arial"/>
                <w:sz w:val="20"/>
                <w:szCs w:val="20"/>
              </w:rPr>
              <w:t>X</w:t>
            </w:r>
          </w:p>
        </w:tc>
      </w:tr>
    </w:tbl>
    <w:p w14:paraId="03B4D475" w14:textId="77777777" w:rsidR="009F7F2E" w:rsidRPr="00F04242" w:rsidRDefault="009F7F2E">
      <w:pPr>
        <w:pBdr>
          <w:top w:val="nil"/>
          <w:left w:val="nil"/>
          <w:bottom w:val="nil"/>
          <w:right w:val="nil"/>
          <w:between w:val="nil"/>
        </w:pBdr>
        <w:spacing w:after="0" w:line="240" w:lineRule="auto"/>
        <w:rPr>
          <w:rFonts w:ascii="Arial" w:eastAsia="Gill Sans" w:hAnsi="Arial" w:cs="Arial"/>
          <w:b/>
          <w:color w:val="000000"/>
          <w:sz w:val="20"/>
          <w:szCs w:val="20"/>
        </w:rPr>
      </w:pPr>
    </w:p>
    <w:p w14:paraId="4B474034" w14:textId="77777777" w:rsidR="009F7F2E" w:rsidRPr="00F04242" w:rsidRDefault="009F7F2E">
      <w:pPr>
        <w:pBdr>
          <w:top w:val="nil"/>
          <w:left w:val="nil"/>
          <w:bottom w:val="nil"/>
          <w:right w:val="nil"/>
          <w:between w:val="nil"/>
        </w:pBdr>
        <w:spacing w:after="0" w:line="240" w:lineRule="auto"/>
        <w:rPr>
          <w:rFonts w:ascii="Arial" w:eastAsia="Gill Sans" w:hAnsi="Arial" w:cs="Arial"/>
          <w:b/>
          <w:color w:val="000000"/>
          <w:sz w:val="20"/>
          <w:szCs w:val="20"/>
        </w:rPr>
      </w:pPr>
    </w:p>
    <w:p w14:paraId="0253841D" w14:textId="77777777" w:rsidR="009F7F2E" w:rsidRDefault="009F7F2E">
      <w:pPr>
        <w:pBdr>
          <w:top w:val="nil"/>
          <w:left w:val="nil"/>
          <w:bottom w:val="nil"/>
          <w:right w:val="nil"/>
          <w:between w:val="nil"/>
        </w:pBdr>
        <w:spacing w:after="0" w:line="240" w:lineRule="auto"/>
        <w:rPr>
          <w:rFonts w:ascii="Arial" w:eastAsia="Gill Sans" w:hAnsi="Arial" w:cs="Arial"/>
          <w:b/>
          <w:sz w:val="20"/>
          <w:szCs w:val="20"/>
        </w:rPr>
      </w:pPr>
    </w:p>
    <w:p w14:paraId="31C7D1FA" w14:textId="77777777" w:rsidR="00A7324E" w:rsidRDefault="00A7324E">
      <w:pPr>
        <w:pBdr>
          <w:top w:val="nil"/>
          <w:left w:val="nil"/>
          <w:bottom w:val="nil"/>
          <w:right w:val="nil"/>
          <w:between w:val="nil"/>
        </w:pBdr>
        <w:spacing w:after="0" w:line="240" w:lineRule="auto"/>
        <w:rPr>
          <w:rFonts w:ascii="Arial" w:eastAsia="Gill Sans" w:hAnsi="Arial" w:cs="Arial"/>
          <w:b/>
          <w:sz w:val="20"/>
          <w:szCs w:val="20"/>
        </w:rPr>
      </w:pPr>
    </w:p>
    <w:p w14:paraId="7CC2A1FB" w14:textId="77777777" w:rsidR="00A7324E" w:rsidRPr="00F04242" w:rsidRDefault="00A7324E">
      <w:pPr>
        <w:pBdr>
          <w:top w:val="nil"/>
          <w:left w:val="nil"/>
          <w:bottom w:val="nil"/>
          <w:right w:val="nil"/>
          <w:between w:val="nil"/>
        </w:pBdr>
        <w:spacing w:after="0" w:line="240" w:lineRule="auto"/>
        <w:rPr>
          <w:rFonts w:ascii="Arial" w:eastAsia="Gill Sans" w:hAnsi="Arial" w:cs="Arial"/>
          <w:b/>
          <w:sz w:val="20"/>
          <w:szCs w:val="20"/>
        </w:rPr>
      </w:pPr>
    </w:p>
    <w:p w14:paraId="59000DCC" w14:textId="77777777" w:rsidR="009F7F2E" w:rsidRPr="00F04242" w:rsidRDefault="00000000">
      <w:pPr>
        <w:pBdr>
          <w:top w:val="nil"/>
          <w:left w:val="nil"/>
          <w:bottom w:val="nil"/>
          <w:right w:val="nil"/>
          <w:between w:val="nil"/>
        </w:pBdr>
        <w:spacing w:after="0" w:line="240" w:lineRule="auto"/>
        <w:rPr>
          <w:rFonts w:ascii="Arial" w:eastAsia="Gill Sans" w:hAnsi="Arial" w:cs="Arial"/>
          <w:color w:val="000000"/>
        </w:rPr>
      </w:pPr>
      <w:r w:rsidRPr="00F04242">
        <w:rPr>
          <w:rFonts w:ascii="Arial" w:eastAsia="Gill Sans" w:hAnsi="Arial" w:cs="Arial"/>
          <w:b/>
        </w:rPr>
        <w:t>Attestation</w:t>
      </w:r>
    </w:p>
    <w:p w14:paraId="721E2CF7" w14:textId="77777777" w:rsidR="009F7F2E" w:rsidRPr="00F04242" w:rsidRDefault="009F7F2E">
      <w:pPr>
        <w:pBdr>
          <w:top w:val="nil"/>
          <w:left w:val="nil"/>
          <w:bottom w:val="nil"/>
          <w:right w:val="nil"/>
          <w:between w:val="nil"/>
        </w:pBdr>
        <w:spacing w:after="0" w:line="240" w:lineRule="auto"/>
        <w:rPr>
          <w:rFonts w:ascii="Arial" w:eastAsia="Gill Sans" w:hAnsi="Arial" w:cs="Arial"/>
          <w:color w:val="000000"/>
        </w:rPr>
      </w:pPr>
    </w:p>
    <w:p w14:paraId="0AAFF91E" w14:textId="77777777" w:rsidR="009F7F2E" w:rsidRPr="00F04242" w:rsidRDefault="00000000" w:rsidP="008D7311">
      <w:pPr>
        <w:pBdr>
          <w:top w:val="nil"/>
          <w:left w:val="nil"/>
          <w:bottom w:val="nil"/>
          <w:right w:val="nil"/>
          <w:between w:val="nil"/>
        </w:pBdr>
        <w:spacing w:after="120" w:line="276" w:lineRule="auto"/>
        <w:rPr>
          <w:rFonts w:ascii="Arial" w:eastAsia="Gill Sans" w:hAnsi="Arial" w:cs="Arial"/>
          <w:color w:val="000000"/>
        </w:rPr>
      </w:pPr>
      <w:r w:rsidRPr="00F04242">
        <w:rPr>
          <w:rFonts w:ascii="Arial" w:eastAsia="Gill Sans" w:hAnsi="Arial" w:cs="Arial"/>
          <w:color w:val="000000"/>
        </w:rPr>
        <w:t xml:space="preserve">I confirm I have reviewed all pages of this document, and understand and agree to uphold my responsibilities as sponsor/sponsor-investigator of a clinical trial.  Regardless of whether there is availability of U of MN support for certain components of </w:t>
      </w:r>
      <w:r w:rsidRPr="00F04242">
        <w:rPr>
          <w:rFonts w:ascii="Arial" w:eastAsia="Gill Sans" w:hAnsi="Arial" w:cs="Arial"/>
        </w:rPr>
        <w:t>the IND/IDE regulatory requirements</w:t>
      </w:r>
      <w:r w:rsidRPr="00F04242">
        <w:rPr>
          <w:rFonts w:ascii="Arial" w:eastAsia="Gill Sans" w:hAnsi="Arial" w:cs="Arial"/>
          <w:color w:val="000000"/>
        </w:rPr>
        <w:t xml:space="preserve">, </w:t>
      </w:r>
      <w:r w:rsidRPr="00F04242">
        <w:rPr>
          <w:rFonts w:ascii="Arial" w:eastAsia="Gill Sans" w:hAnsi="Arial" w:cs="Arial"/>
        </w:rPr>
        <w:t xml:space="preserve">I acknowledge that it is my responsibility to obtain all support and resources for regulatory compliance needed for this activity.  </w:t>
      </w:r>
      <w:r w:rsidRPr="00F04242">
        <w:rPr>
          <w:rFonts w:ascii="Arial" w:eastAsia="Gill Sans" w:hAnsi="Arial" w:cs="Arial"/>
          <w:color w:val="000000"/>
        </w:rPr>
        <w:t xml:space="preserve"> I am aware of university resources to assist where applicable, and that I must reach out to initiate this support if I choose to use it. I know that making a willfully false statement on this form may lead to consequences including limitations or conditions being placed on my privilege to serve as a sponsor or sponsor-investigator. </w:t>
      </w:r>
    </w:p>
    <w:p w14:paraId="1BF4B144" w14:textId="77777777" w:rsidR="009F7F2E" w:rsidRPr="00F04242" w:rsidRDefault="009F7F2E" w:rsidP="008D7311">
      <w:pPr>
        <w:pBdr>
          <w:top w:val="nil"/>
          <w:left w:val="nil"/>
          <w:bottom w:val="nil"/>
          <w:right w:val="nil"/>
          <w:between w:val="nil"/>
        </w:pBdr>
        <w:spacing w:after="120" w:line="276" w:lineRule="auto"/>
        <w:rPr>
          <w:rFonts w:ascii="Arial" w:eastAsia="Gill Sans" w:hAnsi="Arial" w:cs="Arial"/>
          <w:color w:val="000000"/>
        </w:rPr>
      </w:pPr>
    </w:p>
    <w:p w14:paraId="5DE80E1A" w14:textId="2700C533" w:rsidR="00F04242" w:rsidRPr="00F04242" w:rsidRDefault="00000000">
      <w:pPr>
        <w:pBdr>
          <w:top w:val="nil"/>
          <w:left w:val="nil"/>
          <w:bottom w:val="nil"/>
          <w:right w:val="nil"/>
          <w:between w:val="nil"/>
        </w:pBdr>
        <w:spacing w:after="0" w:line="240" w:lineRule="auto"/>
        <w:rPr>
          <w:rFonts w:ascii="Arial" w:eastAsia="Gill Sans" w:hAnsi="Arial" w:cs="Arial"/>
          <w:color w:val="000000"/>
        </w:rPr>
      </w:pPr>
      <w:sdt>
        <w:sdtPr>
          <w:rPr>
            <w:rFonts w:ascii="Arial" w:hAnsi="Arial" w:cs="Arial"/>
          </w:rPr>
          <w:id w:val="1424219793"/>
          <w:placeholder>
            <w:docPart w:val="F87A1AB458EA7D4E8ECE2FD67600DC77"/>
          </w:placeholder>
          <w:showingPlcHdr/>
        </w:sdtPr>
        <w:sdtContent>
          <w:r w:rsidR="00F04242" w:rsidRPr="00F04242">
            <w:rPr>
              <w:rStyle w:val="PlaceholderText"/>
              <w:rFonts w:ascii="Arial" w:hAnsi="Arial" w:cs="Arial"/>
              <w:u w:val="single"/>
            </w:rPr>
            <w:t>Click or tap here to enter text.</w:t>
          </w:r>
        </w:sdtContent>
      </w:sdt>
      <w:r w:rsidR="00F04242" w:rsidRPr="00F04242">
        <w:rPr>
          <w:rFonts w:ascii="Arial" w:hAnsi="Arial" w:cs="Arial"/>
        </w:rPr>
        <w:tab/>
      </w:r>
      <w:r w:rsidR="00F04242" w:rsidRPr="00F04242">
        <w:rPr>
          <w:rFonts w:ascii="Arial" w:hAnsi="Arial" w:cs="Arial"/>
        </w:rPr>
        <w:tab/>
      </w:r>
      <w:r w:rsidR="00F04242" w:rsidRPr="00F04242">
        <w:rPr>
          <w:rFonts w:ascii="Arial" w:hAnsi="Arial" w:cs="Arial"/>
        </w:rPr>
        <w:tab/>
      </w:r>
      <w:r w:rsidR="00F04242" w:rsidRPr="00F04242">
        <w:rPr>
          <w:rFonts w:ascii="Arial" w:hAnsi="Arial" w:cs="Arial"/>
        </w:rPr>
        <w:tab/>
      </w:r>
      <w:sdt>
        <w:sdtPr>
          <w:rPr>
            <w:rFonts w:ascii="Arial" w:hAnsi="Arial" w:cs="Arial"/>
          </w:rPr>
          <w:id w:val="-1583366957"/>
          <w:placeholder>
            <w:docPart w:val="5011D3406588BD4EA03019D9C0585927"/>
          </w:placeholder>
          <w:showingPlcHdr/>
        </w:sdtPr>
        <w:sdtContent>
          <w:r w:rsidR="00F04242" w:rsidRPr="00F04242">
            <w:rPr>
              <w:rStyle w:val="PlaceholderText"/>
              <w:rFonts w:ascii="Arial" w:hAnsi="Arial" w:cs="Arial"/>
              <w:u w:val="single"/>
            </w:rPr>
            <w:t>Click or tap here to enter text.</w:t>
          </w:r>
        </w:sdtContent>
      </w:sdt>
    </w:p>
    <w:p w14:paraId="056C70D2" w14:textId="5874EC3F" w:rsidR="009F7F2E" w:rsidRPr="00F04242" w:rsidRDefault="00000000">
      <w:pPr>
        <w:pBdr>
          <w:top w:val="nil"/>
          <w:left w:val="nil"/>
          <w:bottom w:val="nil"/>
          <w:right w:val="nil"/>
          <w:between w:val="nil"/>
        </w:pBdr>
        <w:spacing w:after="0" w:line="240" w:lineRule="auto"/>
        <w:rPr>
          <w:rFonts w:ascii="Arial" w:eastAsia="Gill Sans" w:hAnsi="Arial" w:cs="Arial"/>
          <w:color w:val="000000"/>
        </w:rPr>
      </w:pPr>
      <w:r w:rsidRPr="00F04242">
        <w:rPr>
          <w:rFonts w:ascii="Arial" w:eastAsia="Gill Sans" w:hAnsi="Arial" w:cs="Arial"/>
          <w:color w:val="000000"/>
        </w:rPr>
        <w:t>Printed Name of Sponsor/Sponsor-Investigator</w:t>
      </w:r>
      <w:r w:rsidRPr="00F04242">
        <w:rPr>
          <w:rFonts w:ascii="Arial" w:eastAsia="Gill Sans" w:hAnsi="Arial" w:cs="Arial"/>
          <w:color w:val="000000"/>
        </w:rPr>
        <w:tab/>
      </w:r>
      <w:r w:rsidRPr="00F04242">
        <w:rPr>
          <w:rFonts w:ascii="Arial" w:eastAsia="Gill Sans" w:hAnsi="Arial" w:cs="Arial"/>
          <w:color w:val="000000"/>
        </w:rPr>
        <w:tab/>
      </w:r>
      <w:r w:rsidRPr="00F04242">
        <w:rPr>
          <w:rFonts w:ascii="Arial" w:eastAsia="Gill Sans" w:hAnsi="Arial" w:cs="Arial"/>
          <w:color w:val="000000"/>
        </w:rPr>
        <w:tab/>
        <w:t>Department/Division</w:t>
      </w:r>
    </w:p>
    <w:p w14:paraId="2C30DB3E" w14:textId="77777777" w:rsidR="009F7F2E" w:rsidRPr="00F04242" w:rsidRDefault="009F7F2E">
      <w:pPr>
        <w:pBdr>
          <w:top w:val="nil"/>
          <w:left w:val="nil"/>
          <w:bottom w:val="nil"/>
          <w:right w:val="nil"/>
          <w:between w:val="nil"/>
        </w:pBdr>
        <w:spacing w:after="0" w:line="240" w:lineRule="auto"/>
        <w:rPr>
          <w:rFonts w:ascii="Arial" w:eastAsia="Gill Sans" w:hAnsi="Arial" w:cs="Arial"/>
          <w:color w:val="000000"/>
        </w:rPr>
      </w:pPr>
    </w:p>
    <w:p w14:paraId="6957A0C7" w14:textId="77777777" w:rsidR="009F7F2E" w:rsidRPr="00F04242" w:rsidRDefault="009F7F2E">
      <w:pPr>
        <w:pBdr>
          <w:top w:val="nil"/>
          <w:left w:val="nil"/>
          <w:bottom w:val="nil"/>
          <w:right w:val="nil"/>
          <w:between w:val="nil"/>
        </w:pBdr>
        <w:spacing w:after="0" w:line="240" w:lineRule="auto"/>
        <w:rPr>
          <w:rFonts w:ascii="Arial" w:eastAsia="Gill Sans" w:hAnsi="Arial" w:cs="Arial"/>
          <w:color w:val="000000"/>
        </w:rPr>
      </w:pPr>
    </w:p>
    <w:p w14:paraId="1C7584A7" w14:textId="7161C4BF" w:rsidR="00F04242" w:rsidRPr="00F04242" w:rsidRDefault="00000000">
      <w:pPr>
        <w:pBdr>
          <w:top w:val="nil"/>
          <w:left w:val="nil"/>
          <w:bottom w:val="nil"/>
          <w:right w:val="nil"/>
          <w:between w:val="nil"/>
        </w:pBdr>
        <w:spacing w:after="0" w:line="240" w:lineRule="auto"/>
        <w:rPr>
          <w:rFonts w:ascii="Arial" w:eastAsia="Gill Sans" w:hAnsi="Arial" w:cs="Arial"/>
          <w:color w:val="000000"/>
        </w:rPr>
      </w:pPr>
      <w:sdt>
        <w:sdtPr>
          <w:rPr>
            <w:rFonts w:ascii="Arial" w:hAnsi="Arial" w:cs="Arial"/>
          </w:rPr>
          <w:id w:val="-958638533"/>
          <w:placeholder>
            <w:docPart w:val="0F9C586C91FB21489AAAFCD82BC08E28"/>
          </w:placeholder>
          <w:showingPlcHdr/>
        </w:sdtPr>
        <w:sdtContent>
          <w:r w:rsidR="00F04242" w:rsidRPr="00F04242">
            <w:rPr>
              <w:rStyle w:val="PlaceholderText"/>
              <w:rFonts w:ascii="Arial" w:hAnsi="Arial" w:cs="Arial"/>
              <w:u w:val="single"/>
            </w:rPr>
            <w:t>Click or tap here to enter text.</w:t>
          </w:r>
        </w:sdtContent>
      </w:sdt>
      <w:r w:rsidR="00F04242" w:rsidRPr="00F04242">
        <w:rPr>
          <w:rFonts w:ascii="Arial" w:hAnsi="Arial" w:cs="Arial"/>
        </w:rPr>
        <w:tab/>
      </w:r>
      <w:r w:rsidR="00F04242" w:rsidRPr="00F04242">
        <w:rPr>
          <w:rFonts w:ascii="Arial" w:hAnsi="Arial" w:cs="Arial"/>
        </w:rPr>
        <w:tab/>
      </w:r>
      <w:r w:rsidR="00F04242" w:rsidRPr="00F04242">
        <w:rPr>
          <w:rFonts w:ascii="Arial" w:hAnsi="Arial" w:cs="Arial"/>
        </w:rPr>
        <w:tab/>
      </w:r>
      <w:r w:rsidR="00F04242" w:rsidRPr="00F04242">
        <w:rPr>
          <w:rFonts w:ascii="Arial" w:hAnsi="Arial" w:cs="Arial"/>
        </w:rPr>
        <w:tab/>
      </w:r>
      <w:sdt>
        <w:sdtPr>
          <w:rPr>
            <w:rFonts w:ascii="Arial" w:hAnsi="Arial" w:cs="Arial"/>
          </w:rPr>
          <w:id w:val="2043400045"/>
          <w:placeholder>
            <w:docPart w:val="546011AB24BD4E4692574D589C975B81"/>
          </w:placeholder>
          <w:showingPlcHdr/>
        </w:sdtPr>
        <w:sdtContent>
          <w:r w:rsidR="00F04242" w:rsidRPr="00F04242">
            <w:rPr>
              <w:rStyle w:val="PlaceholderText"/>
              <w:rFonts w:ascii="Arial" w:hAnsi="Arial" w:cs="Arial"/>
              <w:u w:val="single"/>
            </w:rPr>
            <w:t>Click or tap here to enter text.</w:t>
          </w:r>
        </w:sdtContent>
      </w:sdt>
    </w:p>
    <w:p w14:paraId="1A487503" w14:textId="3A52FB0A" w:rsidR="009F7F2E" w:rsidRPr="00F04242" w:rsidRDefault="00000000">
      <w:pPr>
        <w:pBdr>
          <w:top w:val="nil"/>
          <w:left w:val="nil"/>
          <w:bottom w:val="nil"/>
          <w:right w:val="nil"/>
          <w:between w:val="nil"/>
        </w:pBdr>
        <w:spacing w:after="0" w:line="240" w:lineRule="auto"/>
        <w:rPr>
          <w:rFonts w:ascii="Arial" w:eastAsia="Gill Sans" w:hAnsi="Arial" w:cs="Arial"/>
          <w:color w:val="000000"/>
        </w:rPr>
      </w:pPr>
      <w:r w:rsidRPr="00F04242">
        <w:rPr>
          <w:rFonts w:ascii="Arial" w:eastAsia="Gill Sans" w:hAnsi="Arial" w:cs="Arial"/>
          <w:color w:val="000000"/>
        </w:rPr>
        <w:t>Signature of Sponsor/Sponsor-Investigator</w:t>
      </w:r>
      <w:r w:rsidRPr="00F04242">
        <w:rPr>
          <w:rFonts w:ascii="Arial" w:eastAsia="Gill Sans" w:hAnsi="Arial" w:cs="Arial"/>
          <w:color w:val="000000"/>
        </w:rPr>
        <w:tab/>
      </w:r>
      <w:r w:rsidRPr="00F04242">
        <w:rPr>
          <w:rFonts w:ascii="Arial" w:eastAsia="Gill Sans" w:hAnsi="Arial" w:cs="Arial"/>
          <w:color w:val="000000"/>
        </w:rPr>
        <w:tab/>
      </w:r>
      <w:r w:rsidRPr="00F04242">
        <w:rPr>
          <w:rFonts w:ascii="Arial" w:eastAsia="Gill Sans" w:hAnsi="Arial" w:cs="Arial"/>
          <w:color w:val="000000"/>
        </w:rPr>
        <w:tab/>
        <w:t>Date</w:t>
      </w:r>
    </w:p>
    <w:p w14:paraId="68BDB221" w14:textId="77777777" w:rsidR="009F7F2E" w:rsidRPr="00F04242" w:rsidRDefault="009F7F2E">
      <w:pPr>
        <w:pBdr>
          <w:top w:val="nil"/>
          <w:left w:val="nil"/>
          <w:bottom w:val="nil"/>
          <w:right w:val="nil"/>
          <w:between w:val="nil"/>
        </w:pBdr>
        <w:spacing w:after="0" w:line="240" w:lineRule="auto"/>
        <w:rPr>
          <w:rFonts w:ascii="Arial" w:eastAsia="Gill Sans" w:hAnsi="Arial" w:cs="Arial"/>
          <w:color w:val="000000"/>
          <w:sz w:val="20"/>
          <w:szCs w:val="20"/>
        </w:rPr>
      </w:pPr>
    </w:p>
    <w:p w14:paraId="6ACC121A" w14:textId="77777777" w:rsidR="009F7F2E" w:rsidRPr="00F04242" w:rsidRDefault="009F7F2E">
      <w:pPr>
        <w:pBdr>
          <w:top w:val="nil"/>
          <w:left w:val="nil"/>
          <w:bottom w:val="nil"/>
          <w:right w:val="nil"/>
          <w:between w:val="nil"/>
        </w:pBdr>
        <w:spacing w:after="0" w:line="240" w:lineRule="auto"/>
        <w:rPr>
          <w:rFonts w:ascii="Arial" w:eastAsia="Gill Sans" w:hAnsi="Arial" w:cs="Arial"/>
          <w:b/>
          <w:color w:val="000000"/>
          <w:sz w:val="24"/>
          <w:szCs w:val="24"/>
        </w:rPr>
      </w:pPr>
    </w:p>
    <w:p w14:paraId="31DF6C0D" w14:textId="77777777" w:rsidR="009F7F2E" w:rsidRPr="00F04242" w:rsidRDefault="00000000">
      <w:pPr>
        <w:pBdr>
          <w:top w:val="nil"/>
          <w:left w:val="nil"/>
          <w:bottom w:val="nil"/>
          <w:right w:val="nil"/>
          <w:between w:val="nil"/>
        </w:pBdr>
        <w:spacing w:after="0" w:line="240" w:lineRule="auto"/>
        <w:rPr>
          <w:rFonts w:ascii="Arial" w:eastAsia="Gill Sans" w:hAnsi="Arial" w:cs="Arial"/>
          <w:b/>
          <w:color w:val="000000"/>
          <w:sz w:val="20"/>
          <w:szCs w:val="20"/>
        </w:rPr>
      </w:pPr>
      <w:r w:rsidRPr="00F04242">
        <w:rPr>
          <w:rFonts w:ascii="Arial" w:eastAsia="Gill Sans" w:hAnsi="Arial" w:cs="Arial"/>
          <w:color w:val="000000"/>
          <w:sz w:val="20"/>
          <w:szCs w:val="20"/>
        </w:rPr>
        <w:tab/>
      </w:r>
      <w:r w:rsidRPr="00F04242">
        <w:rPr>
          <w:rFonts w:ascii="Arial" w:eastAsia="Gill Sans" w:hAnsi="Arial" w:cs="Arial"/>
          <w:color w:val="000000"/>
          <w:sz w:val="20"/>
          <w:szCs w:val="20"/>
        </w:rPr>
        <w:tab/>
      </w:r>
      <w:r w:rsidRPr="00F04242">
        <w:rPr>
          <w:rFonts w:ascii="Arial" w:eastAsia="Gill Sans" w:hAnsi="Arial" w:cs="Arial"/>
          <w:color w:val="000000"/>
          <w:sz w:val="20"/>
          <w:szCs w:val="20"/>
        </w:rPr>
        <w:tab/>
      </w:r>
      <w:r w:rsidRPr="00F04242">
        <w:rPr>
          <w:rFonts w:ascii="Arial" w:hAnsi="Arial" w:cs="Arial"/>
          <w:noProof/>
        </w:rPr>
        <mc:AlternateContent>
          <mc:Choice Requires="wps">
            <w:drawing>
              <wp:anchor distT="0" distB="0" distL="0" distR="0" simplePos="0" relativeHeight="251665408" behindDoc="0" locked="0" layoutInCell="1" hidden="0" allowOverlap="1" wp14:anchorId="7E7B7415" wp14:editId="61215777">
                <wp:simplePos x="0" y="0"/>
                <wp:positionH relativeFrom="column">
                  <wp:posOffset>-241299</wp:posOffset>
                </wp:positionH>
                <wp:positionV relativeFrom="paragraph">
                  <wp:posOffset>101600</wp:posOffset>
                </wp:positionV>
                <wp:extent cx="6456680" cy="57150"/>
                <wp:effectExtent l="0" t="0" r="0" b="0"/>
                <wp:wrapTopAndBottom distT="0" distB="0"/>
                <wp:docPr id="23" name="Rectangle 23"/>
                <wp:cNvGraphicFramePr/>
                <a:graphic xmlns:a="http://schemas.openxmlformats.org/drawingml/2006/main">
                  <a:graphicData uri="http://schemas.microsoft.com/office/word/2010/wordprocessingShape">
                    <wps:wsp>
                      <wps:cNvSpPr/>
                      <wps:spPr>
                        <a:xfrm>
                          <a:off x="2127185" y="3760950"/>
                          <a:ext cx="6437630" cy="38100"/>
                        </a:xfrm>
                        <a:prstGeom prst="rect">
                          <a:avLst/>
                        </a:prstGeom>
                        <a:solidFill>
                          <a:srgbClr val="EFCDA0"/>
                        </a:solidFill>
                        <a:ln>
                          <a:noFill/>
                        </a:ln>
                      </wps:spPr>
                      <wps:txbx>
                        <w:txbxContent>
                          <w:p w14:paraId="6F67CA69" w14:textId="77777777" w:rsidR="009F7F2E" w:rsidRDefault="009F7F2E">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E7B7415" id="Rectangle 23" o:spid="_x0000_s1032" style="position:absolute;margin-left:-19pt;margin-top:8pt;width:508.4pt;height:4.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" fillcolor="#efcda0" stroked="f">
                <v:textbox inset="2.53958mm,2.53958mm,2.53958mm,2.53958mm">
                  <w:txbxContent>
                    <w:p w14:paraId="6F67CA69" w14:textId="77777777" w:rsidR="009F7F2E" w:rsidRDefault="009F7F2E">
                      <w:pPr>
                        <w:spacing w:after="0" w:line="240" w:lineRule="auto"/>
                        <w:textDirection w:val="btLr"/>
                      </w:pPr>
                    </w:p>
                  </w:txbxContent>
                </v:textbox>
                <w10:wrap type="topAndBottom"/>
              </v:rect>
            </w:pict>
          </mc:Fallback>
        </mc:AlternateContent>
      </w:r>
    </w:p>
    <w:p w14:paraId="63410B42" w14:textId="77777777" w:rsidR="009F7F2E" w:rsidRPr="00F04242" w:rsidRDefault="00000000" w:rsidP="00F04242">
      <w:pPr>
        <w:spacing w:after="120" w:line="276" w:lineRule="auto"/>
        <w:rPr>
          <w:rFonts w:ascii="Arial" w:eastAsia="Gill Sans" w:hAnsi="Arial" w:cs="Arial"/>
          <w:b/>
          <w:color w:val="000000"/>
        </w:rPr>
      </w:pPr>
      <w:r w:rsidRPr="00F04242">
        <w:rPr>
          <w:rFonts w:ascii="Arial" w:eastAsia="Gill Sans" w:hAnsi="Arial" w:cs="Arial"/>
          <w:b/>
        </w:rPr>
        <w:t>Link to GCP Guidance and l</w:t>
      </w:r>
      <w:r w:rsidRPr="00F04242">
        <w:rPr>
          <w:rFonts w:ascii="Arial" w:eastAsia="Gill Sans" w:hAnsi="Arial" w:cs="Arial"/>
          <w:b/>
          <w:color w:val="000000"/>
        </w:rPr>
        <w:t>ist of Regulations:</w:t>
      </w:r>
    </w:p>
    <w:p w14:paraId="5159C954" w14:textId="77777777" w:rsidR="009F7F2E" w:rsidRPr="00F04242" w:rsidRDefault="00000000" w:rsidP="00F04242">
      <w:pPr>
        <w:spacing w:after="120" w:line="276" w:lineRule="auto"/>
        <w:rPr>
          <w:rFonts w:ascii="Arial" w:eastAsia="Gill Sans" w:hAnsi="Arial" w:cs="Arial"/>
          <w:color w:val="000000"/>
        </w:rPr>
      </w:pPr>
      <w:r w:rsidRPr="00F04242">
        <w:rPr>
          <w:rFonts w:ascii="Arial" w:eastAsia="Gill Sans" w:hAnsi="Arial" w:cs="Arial"/>
          <w:color w:val="000000"/>
        </w:rPr>
        <w:t>In addition to the requirements of 21 CFR 312 and 21 CFR 812, investigators who hold an IND or IDE must also meet all regulatory requirements pertaining to sponsors, appearing in other FDA parts, as applicable, as listed but may not be limited to:</w:t>
      </w:r>
    </w:p>
    <w:p w14:paraId="7C8D79FF" w14:textId="77777777" w:rsidR="009F7F2E" w:rsidRPr="00F04242" w:rsidRDefault="00000000" w:rsidP="00F04242">
      <w:pPr>
        <w:spacing w:after="120" w:line="276" w:lineRule="auto"/>
        <w:rPr>
          <w:rFonts w:ascii="Arial" w:eastAsia="Gill Sans" w:hAnsi="Arial" w:cs="Arial"/>
          <w:color w:val="000000"/>
        </w:rPr>
      </w:pPr>
      <w:r w:rsidRPr="00F04242">
        <w:rPr>
          <w:rFonts w:ascii="Arial" w:eastAsia="Gill Sans" w:hAnsi="Arial" w:cs="Arial"/>
          <w:color w:val="000000"/>
        </w:rPr>
        <w:t>For Drugs or Devices:</w:t>
      </w:r>
    </w:p>
    <w:p w14:paraId="5A8E2DB6" w14:textId="6A7B8C8B" w:rsidR="009F7F2E" w:rsidRPr="00F04242" w:rsidRDefault="00000000" w:rsidP="00F04242">
      <w:pPr>
        <w:spacing w:after="120" w:line="276" w:lineRule="auto"/>
        <w:rPr>
          <w:rFonts w:ascii="Arial" w:eastAsia="Gill Sans" w:hAnsi="Arial" w:cs="Arial"/>
          <w:color w:val="000000"/>
        </w:rPr>
      </w:pPr>
      <w:hyperlink r:id="rId17" w:history="1">
        <w:r w:rsidR="00A7410C" w:rsidRPr="00A7410C">
          <w:rPr>
            <w:rStyle w:val="Hyperlink"/>
            <w:rFonts w:ascii="Arial" w:eastAsia="Gill Sans" w:hAnsi="Arial" w:cs="Arial"/>
          </w:rPr>
          <w:t>21 CFR 11 (Electronic records and electronic signature)</w:t>
        </w:r>
      </w:hyperlink>
    </w:p>
    <w:p w14:paraId="1B7C858C" w14:textId="43537577" w:rsidR="009F7F2E" w:rsidRPr="00F04242" w:rsidRDefault="00000000" w:rsidP="00F04242">
      <w:pPr>
        <w:spacing w:after="120" w:line="276" w:lineRule="auto"/>
        <w:rPr>
          <w:rFonts w:ascii="Arial" w:eastAsia="Gill Sans" w:hAnsi="Arial" w:cs="Arial"/>
          <w:color w:val="000000"/>
        </w:rPr>
      </w:pPr>
      <w:hyperlink r:id="rId18" w:history="1">
        <w:r w:rsidR="00A7410C" w:rsidRPr="00A7410C">
          <w:rPr>
            <w:rStyle w:val="Hyperlink"/>
            <w:rFonts w:ascii="Arial" w:eastAsia="Gill Sans" w:hAnsi="Arial" w:cs="Arial"/>
          </w:rPr>
          <w:t>21 CFR 54 (Financial Disclosure by Clinical Investigators)</w:t>
        </w:r>
      </w:hyperlink>
    </w:p>
    <w:p w14:paraId="131C0AF4" w14:textId="77777777" w:rsidR="009F7F2E" w:rsidRPr="00F04242" w:rsidRDefault="00000000" w:rsidP="00F04242">
      <w:pPr>
        <w:spacing w:after="120" w:line="276" w:lineRule="auto"/>
        <w:rPr>
          <w:rFonts w:ascii="Arial" w:eastAsia="Gill Sans" w:hAnsi="Arial" w:cs="Arial"/>
          <w:color w:val="000000"/>
        </w:rPr>
      </w:pPr>
      <w:r w:rsidRPr="00F04242">
        <w:rPr>
          <w:rFonts w:ascii="Arial" w:eastAsia="Gill Sans" w:hAnsi="Arial" w:cs="Arial"/>
          <w:color w:val="000000"/>
        </w:rPr>
        <w:t>For Drugs and Biologics:</w:t>
      </w:r>
    </w:p>
    <w:p w14:paraId="35DCE3DF" w14:textId="67D6F066" w:rsidR="009F7F2E" w:rsidRPr="00F04242" w:rsidRDefault="00000000" w:rsidP="00F04242">
      <w:pPr>
        <w:spacing w:after="120" w:line="276" w:lineRule="auto"/>
        <w:rPr>
          <w:rFonts w:ascii="Arial" w:eastAsia="Gill Sans" w:hAnsi="Arial" w:cs="Arial"/>
          <w:color w:val="000000"/>
        </w:rPr>
      </w:pPr>
      <w:hyperlink r:id="rId19" w:history="1">
        <w:r w:rsidR="00A7410C" w:rsidRPr="00A7410C">
          <w:rPr>
            <w:rStyle w:val="Hyperlink"/>
            <w:rFonts w:ascii="Arial" w:eastAsia="Gill Sans" w:hAnsi="Arial" w:cs="Arial"/>
          </w:rPr>
          <w:t>21 CFR 210 (Current Good Manufacturing Practice in Manufacturing, Processing, Packing, or Holding of Drugs; General)</w:t>
        </w:r>
      </w:hyperlink>
    </w:p>
    <w:p w14:paraId="761EA272" w14:textId="2071DCC5" w:rsidR="009F7F2E" w:rsidRPr="00F04242" w:rsidRDefault="00000000" w:rsidP="00F04242">
      <w:pPr>
        <w:spacing w:after="120" w:line="276" w:lineRule="auto"/>
        <w:rPr>
          <w:rFonts w:ascii="Arial" w:eastAsia="Gill Sans" w:hAnsi="Arial" w:cs="Arial"/>
          <w:color w:val="000000"/>
        </w:rPr>
      </w:pPr>
      <w:hyperlink r:id="rId20" w:history="1">
        <w:r w:rsidR="00A7410C" w:rsidRPr="00A7410C">
          <w:rPr>
            <w:rStyle w:val="Hyperlink"/>
            <w:rFonts w:ascii="Arial" w:eastAsia="Gill Sans" w:hAnsi="Arial" w:cs="Arial"/>
          </w:rPr>
          <w:t>21 CFR 211 (Current Good Manufacturing Practice for Finished Pharmaceuticals)</w:t>
        </w:r>
      </w:hyperlink>
    </w:p>
    <w:p w14:paraId="104AF7B6" w14:textId="0AD14276" w:rsidR="009F7F2E" w:rsidRPr="00F04242" w:rsidRDefault="00000000" w:rsidP="00F04242">
      <w:pPr>
        <w:spacing w:after="120" w:line="276" w:lineRule="auto"/>
        <w:rPr>
          <w:rFonts w:ascii="Arial" w:eastAsia="Gill Sans" w:hAnsi="Arial" w:cs="Arial"/>
          <w:color w:val="000000"/>
        </w:rPr>
      </w:pPr>
      <w:hyperlink r:id="rId21" w:history="1">
        <w:r w:rsidR="00A7410C" w:rsidRPr="00A7410C">
          <w:rPr>
            <w:rStyle w:val="Hyperlink"/>
            <w:rFonts w:ascii="Arial" w:eastAsia="Gill Sans" w:hAnsi="Arial" w:cs="Arial"/>
          </w:rPr>
          <w:t>21 CFR 312 (Investigational New Drug Application)</w:t>
        </w:r>
      </w:hyperlink>
    </w:p>
    <w:p w14:paraId="270DC42E" w14:textId="3F225C71" w:rsidR="009F7F2E" w:rsidRPr="00F04242" w:rsidRDefault="00000000" w:rsidP="00F04242">
      <w:pPr>
        <w:spacing w:after="120" w:line="276" w:lineRule="auto"/>
        <w:rPr>
          <w:rFonts w:ascii="Arial" w:eastAsia="Gill Sans" w:hAnsi="Arial" w:cs="Arial"/>
          <w:color w:val="000000"/>
        </w:rPr>
      </w:pPr>
      <w:hyperlink r:id="rId22" w:history="1">
        <w:r w:rsidR="00A7410C" w:rsidRPr="00A7410C">
          <w:rPr>
            <w:rStyle w:val="Hyperlink"/>
            <w:rFonts w:ascii="Arial" w:eastAsia="Gill Sans" w:hAnsi="Arial" w:cs="Arial"/>
          </w:rPr>
          <w:t>21 CFR 314 (Drugs for Human Use)</w:t>
        </w:r>
      </w:hyperlink>
    </w:p>
    <w:p w14:paraId="562BE1FD" w14:textId="34861B0F" w:rsidR="009F7F2E" w:rsidRPr="00F04242" w:rsidRDefault="00000000" w:rsidP="00F04242">
      <w:pPr>
        <w:spacing w:after="120" w:line="276" w:lineRule="auto"/>
        <w:rPr>
          <w:rFonts w:ascii="Arial" w:eastAsia="Gill Sans" w:hAnsi="Arial" w:cs="Arial"/>
          <w:color w:val="000000"/>
        </w:rPr>
      </w:pPr>
      <w:hyperlink r:id="rId23" w:history="1">
        <w:r w:rsidR="009A4111" w:rsidRPr="009A4111">
          <w:rPr>
            <w:rStyle w:val="Hyperlink"/>
            <w:rFonts w:ascii="Arial" w:eastAsia="Gill Sans" w:hAnsi="Arial" w:cs="Arial"/>
          </w:rPr>
          <w:t>21 CFR 320 (Bioavailability and Bioequivalence Requirements)</w:t>
        </w:r>
      </w:hyperlink>
    </w:p>
    <w:p w14:paraId="6C899979" w14:textId="03A08655" w:rsidR="009F7F2E" w:rsidRPr="00F04242" w:rsidRDefault="00000000" w:rsidP="00F04242">
      <w:pPr>
        <w:spacing w:after="120" w:line="276" w:lineRule="auto"/>
        <w:rPr>
          <w:rFonts w:ascii="Arial" w:eastAsia="Gill Sans" w:hAnsi="Arial" w:cs="Arial"/>
          <w:color w:val="000000"/>
        </w:rPr>
      </w:pPr>
      <w:hyperlink r:id="rId24" w:history="1">
        <w:r w:rsidR="009A4111" w:rsidRPr="009A4111">
          <w:rPr>
            <w:rStyle w:val="Hyperlink"/>
            <w:rFonts w:ascii="Arial" w:eastAsia="Gill Sans" w:hAnsi="Arial" w:cs="Arial"/>
          </w:rPr>
          <w:t>21 CFR 330 (Over-The-Counter (OTC) Human Drugs Which Are Generally Recognized as Safe and Effective)</w:t>
        </w:r>
      </w:hyperlink>
    </w:p>
    <w:p w14:paraId="75D1ACBE" w14:textId="40368D68" w:rsidR="009F7F2E" w:rsidRPr="00F04242" w:rsidRDefault="00000000" w:rsidP="00F04242">
      <w:pPr>
        <w:spacing w:after="120" w:line="276" w:lineRule="auto"/>
        <w:rPr>
          <w:rFonts w:ascii="Arial" w:eastAsia="Gill Sans" w:hAnsi="Arial" w:cs="Arial"/>
          <w:color w:val="000000"/>
        </w:rPr>
      </w:pPr>
      <w:hyperlink r:id="rId25" w:history="1">
        <w:r w:rsidR="009A4111" w:rsidRPr="009A4111">
          <w:rPr>
            <w:rStyle w:val="Hyperlink"/>
            <w:rFonts w:ascii="Arial" w:eastAsia="Gill Sans" w:hAnsi="Arial" w:cs="Arial"/>
          </w:rPr>
          <w:t>21 CFR 601 (Biologics Licensing)</w:t>
        </w:r>
      </w:hyperlink>
    </w:p>
    <w:p w14:paraId="07DCE38C" w14:textId="77777777" w:rsidR="009F7F2E" w:rsidRPr="00F04242" w:rsidRDefault="00000000" w:rsidP="00F04242">
      <w:pPr>
        <w:spacing w:after="120" w:line="276" w:lineRule="auto"/>
        <w:rPr>
          <w:rFonts w:ascii="Arial" w:eastAsia="Gill Sans" w:hAnsi="Arial" w:cs="Arial"/>
          <w:color w:val="000000"/>
        </w:rPr>
      </w:pPr>
      <w:r w:rsidRPr="00F04242">
        <w:rPr>
          <w:rFonts w:ascii="Arial" w:eastAsia="Gill Sans" w:hAnsi="Arial" w:cs="Arial"/>
          <w:color w:val="000000"/>
        </w:rPr>
        <w:t>For Devices:</w:t>
      </w:r>
    </w:p>
    <w:p w14:paraId="40122257" w14:textId="5984096C" w:rsidR="009F7F2E" w:rsidRPr="00F04242" w:rsidRDefault="00000000" w:rsidP="00F04242">
      <w:pPr>
        <w:spacing w:after="120" w:line="276" w:lineRule="auto"/>
        <w:rPr>
          <w:rFonts w:ascii="Arial" w:eastAsia="Gill Sans" w:hAnsi="Arial" w:cs="Arial"/>
          <w:color w:val="000000"/>
        </w:rPr>
      </w:pPr>
      <w:hyperlink r:id="rId26" w:history="1">
        <w:r w:rsidR="009A4111" w:rsidRPr="009A4111">
          <w:rPr>
            <w:rStyle w:val="Hyperlink"/>
            <w:rFonts w:ascii="Arial" w:eastAsia="Gill Sans" w:hAnsi="Arial" w:cs="Arial"/>
          </w:rPr>
          <w:t>21 CFR 807 (Establishment Registration and Device Listing for Manufacturers and Initial Importers of Devices)</w:t>
        </w:r>
      </w:hyperlink>
    </w:p>
    <w:p w14:paraId="12BC2B17" w14:textId="6E53BDDD" w:rsidR="009F7F2E" w:rsidRPr="00F04242" w:rsidRDefault="00000000" w:rsidP="00F04242">
      <w:pPr>
        <w:spacing w:after="120" w:line="276" w:lineRule="auto"/>
        <w:rPr>
          <w:rFonts w:ascii="Arial" w:eastAsia="Gill Sans" w:hAnsi="Arial" w:cs="Arial"/>
          <w:color w:val="000000"/>
        </w:rPr>
      </w:pPr>
      <w:hyperlink r:id="rId27" w:history="1">
        <w:r w:rsidR="009A4111" w:rsidRPr="009A4111">
          <w:rPr>
            <w:rStyle w:val="Hyperlink"/>
            <w:rFonts w:ascii="Arial" w:eastAsia="Gill Sans" w:hAnsi="Arial" w:cs="Arial"/>
          </w:rPr>
          <w:t>21 CFR 812 (Investigational Device Exemptions)</w:t>
        </w:r>
      </w:hyperlink>
    </w:p>
    <w:p w14:paraId="57CDCFC5" w14:textId="4D273324" w:rsidR="009F7F2E" w:rsidRPr="00F04242" w:rsidRDefault="00000000" w:rsidP="00F04242">
      <w:pPr>
        <w:spacing w:after="120" w:line="276" w:lineRule="auto"/>
        <w:rPr>
          <w:rFonts w:ascii="Arial" w:eastAsia="Gill Sans" w:hAnsi="Arial" w:cs="Arial"/>
          <w:color w:val="000000"/>
        </w:rPr>
      </w:pPr>
      <w:hyperlink r:id="rId28" w:history="1">
        <w:r w:rsidR="009A4111" w:rsidRPr="009A4111">
          <w:rPr>
            <w:rStyle w:val="Hyperlink"/>
            <w:rFonts w:ascii="Arial" w:eastAsia="Gill Sans" w:hAnsi="Arial" w:cs="Arial"/>
          </w:rPr>
          <w:t>21 CFR 814 (Premarket Approval of Medical Devices)</w:t>
        </w:r>
      </w:hyperlink>
    </w:p>
    <w:p w14:paraId="0DA89E2C" w14:textId="15634C85" w:rsidR="009F7F2E" w:rsidRPr="00F04242" w:rsidRDefault="00000000" w:rsidP="00F04242">
      <w:pPr>
        <w:spacing w:after="120" w:line="276" w:lineRule="auto"/>
        <w:rPr>
          <w:rFonts w:ascii="Arial" w:eastAsia="Gill Sans" w:hAnsi="Arial" w:cs="Arial"/>
          <w:color w:val="000000"/>
        </w:rPr>
      </w:pPr>
      <w:hyperlink r:id="rId29" w:history="1">
        <w:r w:rsidR="00A264D8" w:rsidRPr="00A264D8">
          <w:rPr>
            <w:rStyle w:val="Hyperlink"/>
            <w:rFonts w:ascii="Arial" w:eastAsia="Gill Sans" w:hAnsi="Arial" w:cs="Arial"/>
          </w:rPr>
          <w:t>21 CFR 820 (Quality System Regulation)</w:t>
        </w:r>
      </w:hyperlink>
    </w:p>
    <w:bookmarkStart w:id="2" w:name="_heading=h.jxr1rpihon9g" w:colFirst="0" w:colLast="0"/>
    <w:bookmarkEnd w:id="2"/>
    <w:p w14:paraId="680D395D" w14:textId="3E45EE3C" w:rsidR="009F7F2E" w:rsidRPr="00F04242" w:rsidRDefault="00A264D8" w:rsidP="00F04242">
      <w:pPr>
        <w:spacing w:after="120" w:line="276" w:lineRule="auto"/>
        <w:rPr>
          <w:rFonts w:ascii="Arial" w:eastAsia="Gill Sans" w:hAnsi="Arial" w:cs="Arial"/>
          <w:color w:val="000000"/>
        </w:rPr>
      </w:pPr>
      <w:r>
        <w:rPr>
          <w:rFonts w:ascii="Arial" w:eastAsia="Gill Sans" w:hAnsi="Arial" w:cs="Arial"/>
          <w:color w:val="000000"/>
        </w:rPr>
        <w:fldChar w:fldCharType="begin"/>
      </w:r>
      <w:r>
        <w:rPr>
          <w:rFonts w:ascii="Arial" w:eastAsia="Gill Sans" w:hAnsi="Arial" w:cs="Arial"/>
          <w:color w:val="000000"/>
        </w:rPr>
        <w:instrText>HYPERLINK "https://www.accessdata.fda.gov/scripts/cdrh/cfdocs/cfcfr/cfrsearch.cfm?cfrpart=860"</w:instrText>
      </w:r>
      <w:r>
        <w:rPr>
          <w:rFonts w:ascii="Arial" w:eastAsia="Gill Sans" w:hAnsi="Arial" w:cs="Arial"/>
          <w:color w:val="000000"/>
        </w:rPr>
      </w:r>
      <w:r>
        <w:rPr>
          <w:rFonts w:ascii="Arial" w:eastAsia="Gill Sans" w:hAnsi="Arial" w:cs="Arial"/>
          <w:color w:val="000000"/>
        </w:rPr>
        <w:fldChar w:fldCharType="separate"/>
      </w:r>
      <w:r w:rsidRPr="00A264D8">
        <w:rPr>
          <w:rStyle w:val="Hyperlink"/>
          <w:rFonts w:ascii="Arial" w:eastAsia="Gill Sans" w:hAnsi="Arial" w:cs="Arial"/>
        </w:rPr>
        <w:t>21 CFR 860 (Medical Device Classification Procedures)</w:t>
      </w:r>
      <w:bookmarkStart w:id="3" w:name="_heading=h.gjdgxs" w:colFirst="0" w:colLast="0"/>
      <w:bookmarkEnd w:id="3"/>
      <w:r>
        <w:rPr>
          <w:rFonts w:ascii="Arial" w:eastAsia="Gill Sans" w:hAnsi="Arial" w:cs="Arial"/>
          <w:color w:val="000000"/>
        </w:rPr>
        <w:fldChar w:fldCharType="end"/>
      </w:r>
    </w:p>
    <w:sectPr w:rsidR="009F7F2E" w:rsidRPr="00F04242">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932B" w14:textId="77777777" w:rsidR="00F56093" w:rsidRDefault="00F56093">
      <w:pPr>
        <w:spacing w:after="0" w:line="240" w:lineRule="auto"/>
      </w:pPr>
      <w:r>
        <w:separator/>
      </w:r>
    </w:p>
  </w:endnote>
  <w:endnote w:type="continuationSeparator" w:id="0">
    <w:p w14:paraId="0472AF41" w14:textId="77777777" w:rsidR="00F56093" w:rsidRDefault="00F5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Quattrocento Sans">
    <w:panose1 w:val="020B0604020202020204"/>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F5BE" w14:textId="77777777" w:rsidR="00176F3B" w:rsidRDefault="00176F3B" w:rsidP="00176F3B">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Pr>
        <w:b/>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Pr>
        <w:b/>
        <w:color w:val="000000"/>
      </w:rPr>
      <w:t>2</w:t>
    </w:r>
    <w:r>
      <w:rPr>
        <w:b/>
        <w:color w:val="000000"/>
      </w:rPr>
      <w:fldChar w:fldCharType="end"/>
    </w:r>
  </w:p>
  <w:p w14:paraId="6EBD1E26" w14:textId="77777777" w:rsidR="009F7F2E" w:rsidRPr="00176F3B" w:rsidRDefault="009F7F2E" w:rsidP="00176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2A3C4" w14:textId="77777777" w:rsidR="00F56093" w:rsidRDefault="00F56093">
      <w:pPr>
        <w:spacing w:after="0" w:line="240" w:lineRule="auto"/>
      </w:pPr>
      <w:r>
        <w:separator/>
      </w:r>
    </w:p>
  </w:footnote>
  <w:footnote w:type="continuationSeparator" w:id="0">
    <w:p w14:paraId="4CB55C7D" w14:textId="77777777" w:rsidR="00F56093" w:rsidRDefault="00F56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4272" w14:textId="587527FF" w:rsidR="00916CE4" w:rsidRDefault="00916CE4" w:rsidP="00916CE4">
    <w:pPr>
      <w:pStyle w:val="Header"/>
      <w:jc w:val="center"/>
    </w:pPr>
    <w:r>
      <w:rPr>
        <w:noProof/>
        <w:color w:val="000000"/>
      </w:rPr>
      <w:drawing>
        <wp:inline distT="0" distB="0" distL="0" distR="0" wp14:anchorId="218C48AA" wp14:editId="1DCC723C">
          <wp:extent cx="1712657" cy="660654"/>
          <wp:effectExtent l="0" t="0" r="0" b="0"/>
          <wp:docPr id="2" name="image1.jpg" descr="Inline image 2"/>
          <wp:cNvGraphicFramePr/>
          <a:graphic xmlns:a="http://schemas.openxmlformats.org/drawingml/2006/main">
            <a:graphicData uri="http://schemas.openxmlformats.org/drawingml/2006/picture">
              <pic:pic xmlns:pic="http://schemas.openxmlformats.org/drawingml/2006/picture">
                <pic:nvPicPr>
                  <pic:cNvPr id="0" name="image1.jpg" descr="Inline image 2"/>
                  <pic:cNvPicPr preferRelativeResize="0"/>
                </pic:nvPicPr>
                <pic:blipFill>
                  <a:blip r:embed="rId1"/>
                  <a:srcRect/>
                  <a:stretch>
                    <a:fillRect/>
                  </a:stretch>
                </pic:blipFill>
                <pic:spPr>
                  <a:xfrm>
                    <a:off x="0" y="0"/>
                    <a:ext cx="1712657" cy="66065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96B"/>
    <w:multiLevelType w:val="multilevel"/>
    <w:tmpl w:val="FF0C3E86"/>
    <w:lvl w:ilvl="0">
      <w:start w:val="1"/>
      <w:numFmt w:val="bullet"/>
      <w:lvlText w:val="◻"/>
      <w:lvlJc w:val="left"/>
      <w:pPr>
        <w:ind w:left="3048" w:hanging="360"/>
      </w:pPr>
      <w:rPr>
        <w:rFonts w:ascii="Noto Sans Symbols" w:eastAsia="Noto Sans Symbols" w:hAnsi="Noto Sans Symbols" w:cs="Noto Sans Symbols"/>
      </w:rPr>
    </w:lvl>
    <w:lvl w:ilvl="1">
      <w:start w:val="1"/>
      <w:numFmt w:val="bullet"/>
      <w:lvlText w:val="o"/>
      <w:lvlJc w:val="left"/>
      <w:pPr>
        <w:ind w:left="3768" w:hanging="360"/>
      </w:pPr>
      <w:rPr>
        <w:rFonts w:ascii="Courier New" w:eastAsia="Courier New" w:hAnsi="Courier New" w:cs="Courier New"/>
      </w:rPr>
    </w:lvl>
    <w:lvl w:ilvl="2">
      <w:start w:val="1"/>
      <w:numFmt w:val="bullet"/>
      <w:lvlText w:val="▪"/>
      <w:lvlJc w:val="left"/>
      <w:pPr>
        <w:ind w:left="4488" w:hanging="360"/>
      </w:pPr>
      <w:rPr>
        <w:rFonts w:ascii="Noto Sans Symbols" w:eastAsia="Noto Sans Symbols" w:hAnsi="Noto Sans Symbols" w:cs="Noto Sans Symbols"/>
      </w:rPr>
    </w:lvl>
    <w:lvl w:ilvl="3">
      <w:start w:val="1"/>
      <w:numFmt w:val="bullet"/>
      <w:lvlText w:val="●"/>
      <w:lvlJc w:val="left"/>
      <w:pPr>
        <w:ind w:left="5208" w:hanging="360"/>
      </w:pPr>
      <w:rPr>
        <w:rFonts w:ascii="Noto Sans Symbols" w:eastAsia="Noto Sans Symbols" w:hAnsi="Noto Sans Symbols" w:cs="Noto Sans Symbols"/>
      </w:rPr>
    </w:lvl>
    <w:lvl w:ilvl="4">
      <w:start w:val="1"/>
      <w:numFmt w:val="bullet"/>
      <w:lvlText w:val="o"/>
      <w:lvlJc w:val="left"/>
      <w:pPr>
        <w:ind w:left="5928" w:hanging="360"/>
      </w:pPr>
      <w:rPr>
        <w:rFonts w:ascii="Courier New" w:eastAsia="Courier New" w:hAnsi="Courier New" w:cs="Courier New"/>
      </w:rPr>
    </w:lvl>
    <w:lvl w:ilvl="5">
      <w:start w:val="1"/>
      <w:numFmt w:val="bullet"/>
      <w:lvlText w:val="▪"/>
      <w:lvlJc w:val="left"/>
      <w:pPr>
        <w:ind w:left="6648" w:hanging="360"/>
      </w:pPr>
      <w:rPr>
        <w:rFonts w:ascii="Noto Sans Symbols" w:eastAsia="Noto Sans Symbols" w:hAnsi="Noto Sans Symbols" w:cs="Noto Sans Symbols"/>
      </w:rPr>
    </w:lvl>
    <w:lvl w:ilvl="6">
      <w:start w:val="1"/>
      <w:numFmt w:val="bullet"/>
      <w:lvlText w:val="●"/>
      <w:lvlJc w:val="left"/>
      <w:pPr>
        <w:ind w:left="7368" w:hanging="360"/>
      </w:pPr>
      <w:rPr>
        <w:rFonts w:ascii="Noto Sans Symbols" w:eastAsia="Noto Sans Symbols" w:hAnsi="Noto Sans Symbols" w:cs="Noto Sans Symbols"/>
      </w:rPr>
    </w:lvl>
    <w:lvl w:ilvl="7">
      <w:start w:val="1"/>
      <w:numFmt w:val="bullet"/>
      <w:lvlText w:val="o"/>
      <w:lvlJc w:val="left"/>
      <w:pPr>
        <w:ind w:left="8088" w:hanging="360"/>
      </w:pPr>
      <w:rPr>
        <w:rFonts w:ascii="Courier New" w:eastAsia="Courier New" w:hAnsi="Courier New" w:cs="Courier New"/>
      </w:rPr>
    </w:lvl>
    <w:lvl w:ilvl="8">
      <w:start w:val="1"/>
      <w:numFmt w:val="bullet"/>
      <w:lvlText w:val="▪"/>
      <w:lvlJc w:val="left"/>
      <w:pPr>
        <w:ind w:left="8808" w:hanging="360"/>
      </w:pPr>
      <w:rPr>
        <w:rFonts w:ascii="Noto Sans Symbols" w:eastAsia="Noto Sans Symbols" w:hAnsi="Noto Sans Symbols" w:cs="Noto Sans Symbols"/>
      </w:rPr>
    </w:lvl>
  </w:abstractNum>
  <w:abstractNum w:abstractNumId="1" w15:restartNumberingAfterBreak="0">
    <w:nsid w:val="0CBD5170"/>
    <w:multiLevelType w:val="multilevel"/>
    <w:tmpl w:val="1DF48CA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F100E9C"/>
    <w:multiLevelType w:val="multilevel"/>
    <w:tmpl w:val="58648CC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12F74EFE"/>
    <w:multiLevelType w:val="multilevel"/>
    <w:tmpl w:val="657A6EF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197D1638"/>
    <w:multiLevelType w:val="multilevel"/>
    <w:tmpl w:val="24F67796"/>
    <w:lvl w:ilvl="0">
      <w:start w:val="1"/>
      <w:numFmt w:val="bullet"/>
      <w:lvlText w:val="◻"/>
      <w:lvlJc w:val="left"/>
      <w:pPr>
        <w:ind w:left="3048" w:hanging="360"/>
      </w:pPr>
      <w:rPr>
        <w:rFonts w:ascii="Noto Sans Symbols" w:eastAsia="Noto Sans Symbols" w:hAnsi="Noto Sans Symbols" w:cs="Noto Sans Symbols"/>
      </w:rPr>
    </w:lvl>
    <w:lvl w:ilvl="1">
      <w:start w:val="1"/>
      <w:numFmt w:val="bullet"/>
      <w:lvlText w:val="o"/>
      <w:lvlJc w:val="left"/>
      <w:pPr>
        <w:ind w:left="3768" w:hanging="360"/>
      </w:pPr>
      <w:rPr>
        <w:rFonts w:ascii="Courier New" w:eastAsia="Courier New" w:hAnsi="Courier New" w:cs="Courier New"/>
      </w:rPr>
    </w:lvl>
    <w:lvl w:ilvl="2">
      <w:start w:val="1"/>
      <w:numFmt w:val="bullet"/>
      <w:lvlText w:val="▪"/>
      <w:lvlJc w:val="left"/>
      <w:pPr>
        <w:ind w:left="4488" w:hanging="360"/>
      </w:pPr>
      <w:rPr>
        <w:rFonts w:ascii="Noto Sans Symbols" w:eastAsia="Noto Sans Symbols" w:hAnsi="Noto Sans Symbols" w:cs="Noto Sans Symbols"/>
      </w:rPr>
    </w:lvl>
    <w:lvl w:ilvl="3">
      <w:start w:val="1"/>
      <w:numFmt w:val="bullet"/>
      <w:lvlText w:val="●"/>
      <w:lvlJc w:val="left"/>
      <w:pPr>
        <w:ind w:left="5208" w:hanging="360"/>
      </w:pPr>
      <w:rPr>
        <w:rFonts w:ascii="Noto Sans Symbols" w:eastAsia="Noto Sans Symbols" w:hAnsi="Noto Sans Symbols" w:cs="Noto Sans Symbols"/>
      </w:rPr>
    </w:lvl>
    <w:lvl w:ilvl="4">
      <w:start w:val="1"/>
      <w:numFmt w:val="bullet"/>
      <w:lvlText w:val="o"/>
      <w:lvlJc w:val="left"/>
      <w:pPr>
        <w:ind w:left="5928" w:hanging="360"/>
      </w:pPr>
      <w:rPr>
        <w:rFonts w:ascii="Courier New" w:eastAsia="Courier New" w:hAnsi="Courier New" w:cs="Courier New"/>
      </w:rPr>
    </w:lvl>
    <w:lvl w:ilvl="5">
      <w:start w:val="1"/>
      <w:numFmt w:val="bullet"/>
      <w:lvlText w:val="▪"/>
      <w:lvlJc w:val="left"/>
      <w:pPr>
        <w:ind w:left="6648" w:hanging="360"/>
      </w:pPr>
      <w:rPr>
        <w:rFonts w:ascii="Noto Sans Symbols" w:eastAsia="Noto Sans Symbols" w:hAnsi="Noto Sans Symbols" w:cs="Noto Sans Symbols"/>
      </w:rPr>
    </w:lvl>
    <w:lvl w:ilvl="6">
      <w:start w:val="1"/>
      <w:numFmt w:val="bullet"/>
      <w:lvlText w:val="●"/>
      <w:lvlJc w:val="left"/>
      <w:pPr>
        <w:ind w:left="7368" w:hanging="360"/>
      </w:pPr>
      <w:rPr>
        <w:rFonts w:ascii="Noto Sans Symbols" w:eastAsia="Noto Sans Symbols" w:hAnsi="Noto Sans Symbols" w:cs="Noto Sans Symbols"/>
      </w:rPr>
    </w:lvl>
    <w:lvl w:ilvl="7">
      <w:start w:val="1"/>
      <w:numFmt w:val="bullet"/>
      <w:lvlText w:val="o"/>
      <w:lvlJc w:val="left"/>
      <w:pPr>
        <w:ind w:left="8088" w:hanging="360"/>
      </w:pPr>
      <w:rPr>
        <w:rFonts w:ascii="Courier New" w:eastAsia="Courier New" w:hAnsi="Courier New" w:cs="Courier New"/>
      </w:rPr>
    </w:lvl>
    <w:lvl w:ilvl="8">
      <w:start w:val="1"/>
      <w:numFmt w:val="bullet"/>
      <w:lvlText w:val="▪"/>
      <w:lvlJc w:val="left"/>
      <w:pPr>
        <w:ind w:left="8808" w:hanging="360"/>
      </w:pPr>
      <w:rPr>
        <w:rFonts w:ascii="Noto Sans Symbols" w:eastAsia="Noto Sans Symbols" w:hAnsi="Noto Sans Symbols" w:cs="Noto Sans Symbols"/>
      </w:rPr>
    </w:lvl>
  </w:abstractNum>
  <w:abstractNum w:abstractNumId="5" w15:restartNumberingAfterBreak="0">
    <w:nsid w:val="21AA3D41"/>
    <w:multiLevelType w:val="multilevel"/>
    <w:tmpl w:val="5720BF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B96E7A"/>
    <w:multiLevelType w:val="multilevel"/>
    <w:tmpl w:val="22A45F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15058C"/>
    <w:multiLevelType w:val="multilevel"/>
    <w:tmpl w:val="D39A31D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379B6681"/>
    <w:multiLevelType w:val="multilevel"/>
    <w:tmpl w:val="5358CBB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50494A7F"/>
    <w:multiLevelType w:val="multilevel"/>
    <w:tmpl w:val="489C1EB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543F3360"/>
    <w:multiLevelType w:val="multilevel"/>
    <w:tmpl w:val="562ADF50"/>
    <w:lvl w:ilvl="0">
      <w:numFmt w:val="bullet"/>
      <w:lvlText w:val="☐"/>
      <w:lvlJc w:val="left"/>
      <w:pPr>
        <w:ind w:left="1643" w:hanging="450"/>
      </w:pPr>
      <w:rPr>
        <w:rFonts w:ascii="Quattrocento Sans" w:eastAsia="Quattrocento Sans" w:hAnsi="Quattrocento Sans" w:cs="Quattrocento Sans"/>
        <w:b w:val="0"/>
        <w:i w:val="0"/>
        <w:color w:val="585858"/>
        <w:sz w:val="24"/>
        <w:szCs w:val="24"/>
      </w:rPr>
    </w:lvl>
    <w:lvl w:ilvl="1">
      <w:numFmt w:val="bullet"/>
      <w:lvlText w:val="☐"/>
      <w:lvlJc w:val="left"/>
      <w:pPr>
        <w:ind w:left="2328" w:hanging="258"/>
      </w:pPr>
      <w:rPr>
        <w:rFonts w:ascii="Quattrocento Sans" w:eastAsia="Quattrocento Sans" w:hAnsi="Quattrocento Sans" w:cs="Quattrocento Sans"/>
        <w:b w:val="0"/>
        <w:i w:val="0"/>
        <w:color w:val="585858"/>
        <w:sz w:val="24"/>
        <w:szCs w:val="24"/>
      </w:rPr>
    </w:lvl>
    <w:lvl w:ilvl="2">
      <w:numFmt w:val="bullet"/>
      <w:lvlText w:val="•"/>
      <w:lvlJc w:val="left"/>
      <w:pPr>
        <w:ind w:left="2640" w:hanging="258"/>
      </w:pPr>
    </w:lvl>
    <w:lvl w:ilvl="3">
      <w:numFmt w:val="bullet"/>
      <w:lvlText w:val="•"/>
      <w:lvlJc w:val="left"/>
      <w:pPr>
        <w:ind w:left="3840" w:hanging="258"/>
      </w:pPr>
    </w:lvl>
    <w:lvl w:ilvl="4">
      <w:numFmt w:val="bullet"/>
      <w:lvlText w:val="•"/>
      <w:lvlJc w:val="left"/>
      <w:pPr>
        <w:ind w:left="5040" w:hanging="258"/>
      </w:pPr>
    </w:lvl>
    <w:lvl w:ilvl="5">
      <w:numFmt w:val="bullet"/>
      <w:lvlText w:val="•"/>
      <w:lvlJc w:val="left"/>
      <w:pPr>
        <w:ind w:left="6240" w:hanging="258"/>
      </w:pPr>
    </w:lvl>
    <w:lvl w:ilvl="6">
      <w:numFmt w:val="bullet"/>
      <w:lvlText w:val="•"/>
      <w:lvlJc w:val="left"/>
      <w:pPr>
        <w:ind w:left="7440" w:hanging="258"/>
      </w:pPr>
    </w:lvl>
    <w:lvl w:ilvl="7">
      <w:numFmt w:val="bullet"/>
      <w:lvlText w:val="•"/>
      <w:lvlJc w:val="left"/>
      <w:pPr>
        <w:ind w:left="8640" w:hanging="258"/>
      </w:pPr>
    </w:lvl>
    <w:lvl w:ilvl="8">
      <w:numFmt w:val="bullet"/>
      <w:lvlText w:val="•"/>
      <w:lvlJc w:val="left"/>
      <w:pPr>
        <w:ind w:left="9840" w:hanging="258"/>
      </w:pPr>
    </w:lvl>
  </w:abstractNum>
  <w:abstractNum w:abstractNumId="11" w15:restartNumberingAfterBreak="0">
    <w:nsid w:val="578C5B9F"/>
    <w:multiLevelType w:val="multilevel"/>
    <w:tmpl w:val="67941D9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2" w15:restartNumberingAfterBreak="0">
    <w:nsid w:val="5B04796F"/>
    <w:multiLevelType w:val="multilevel"/>
    <w:tmpl w:val="DAB620B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3" w15:restartNumberingAfterBreak="0">
    <w:nsid w:val="60D64373"/>
    <w:multiLevelType w:val="multilevel"/>
    <w:tmpl w:val="A3F4399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6A3411A8"/>
    <w:multiLevelType w:val="multilevel"/>
    <w:tmpl w:val="00564FD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6AD11395"/>
    <w:multiLevelType w:val="multilevel"/>
    <w:tmpl w:val="D88ACAE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6E9A5DE1"/>
    <w:multiLevelType w:val="multilevel"/>
    <w:tmpl w:val="7F16D01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7" w15:restartNumberingAfterBreak="0">
    <w:nsid w:val="767A7F59"/>
    <w:multiLevelType w:val="multilevel"/>
    <w:tmpl w:val="8C3C483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793136283">
    <w:abstractNumId w:val="11"/>
  </w:num>
  <w:num w:numId="2" w16cid:durableId="1199663583">
    <w:abstractNumId w:val="3"/>
  </w:num>
  <w:num w:numId="3" w16cid:durableId="1019695057">
    <w:abstractNumId w:val="9"/>
  </w:num>
  <w:num w:numId="4" w16cid:durableId="902957099">
    <w:abstractNumId w:val="17"/>
  </w:num>
  <w:num w:numId="5" w16cid:durableId="1106001833">
    <w:abstractNumId w:val="14"/>
  </w:num>
  <w:num w:numId="6" w16cid:durableId="614026508">
    <w:abstractNumId w:val="10"/>
  </w:num>
  <w:num w:numId="7" w16cid:durableId="1946496373">
    <w:abstractNumId w:val="2"/>
  </w:num>
  <w:num w:numId="8" w16cid:durableId="1390229474">
    <w:abstractNumId w:val="1"/>
  </w:num>
  <w:num w:numId="9" w16cid:durableId="859124046">
    <w:abstractNumId w:val="5"/>
  </w:num>
  <w:num w:numId="10" w16cid:durableId="208419136">
    <w:abstractNumId w:val="16"/>
  </w:num>
  <w:num w:numId="11" w16cid:durableId="594434214">
    <w:abstractNumId w:val="15"/>
  </w:num>
  <w:num w:numId="12" w16cid:durableId="1297107464">
    <w:abstractNumId w:val="0"/>
  </w:num>
  <w:num w:numId="13" w16cid:durableId="1799030591">
    <w:abstractNumId w:val="13"/>
  </w:num>
  <w:num w:numId="14" w16cid:durableId="1530140926">
    <w:abstractNumId w:val="7"/>
  </w:num>
  <w:num w:numId="15" w16cid:durableId="1213886266">
    <w:abstractNumId w:val="8"/>
  </w:num>
  <w:num w:numId="16" w16cid:durableId="786854405">
    <w:abstractNumId w:val="6"/>
  </w:num>
  <w:num w:numId="17" w16cid:durableId="2131509603">
    <w:abstractNumId w:val="12"/>
  </w:num>
  <w:num w:numId="18" w16cid:durableId="171728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1" w:cryptProviderType="rsaAES" w:cryptAlgorithmClass="hash" w:cryptAlgorithmType="typeAny" w:cryptAlgorithmSid="14" w:cryptSpinCount="100000" w:hash="qcFj1xG+3hlZGgYm2u3Dw2Ywo6ACr08QgxmIvh6IIjqo3MXkUk2ORD5sqUU7QLIrV0M8HE/1krjSR+D38emwAg==" w:salt="za9kH0TI9mH+7xqbg6O6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F2E"/>
    <w:rsid w:val="001119FD"/>
    <w:rsid w:val="00135CF5"/>
    <w:rsid w:val="00176F3B"/>
    <w:rsid w:val="00682974"/>
    <w:rsid w:val="00703EB2"/>
    <w:rsid w:val="008D7311"/>
    <w:rsid w:val="0090496B"/>
    <w:rsid w:val="00916CE4"/>
    <w:rsid w:val="009478BB"/>
    <w:rsid w:val="009A4111"/>
    <w:rsid w:val="009F7F2E"/>
    <w:rsid w:val="00A23297"/>
    <w:rsid w:val="00A264D8"/>
    <w:rsid w:val="00A7324E"/>
    <w:rsid w:val="00A7410C"/>
    <w:rsid w:val="00B22D8E"/>
    <w:rsid w:val="00B41540"/>
    <w:rsid w:val="00B845CD"/>
    <w:rsid w:val="00DA05FE"/>
    <w:rsid w:val="00E17CFE"/>
    <w:rsid w:val="00E25C55"/>
    <w:rsid w:val="00E63A75"/>
    <w:rsid w:val="00F04242"/>
    <w:rsid w:val="00F56093"/>
    <w:rsid w:val="00FD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DF5A"/>
  <w15:docId w15:val="{3FE569E6-45DB-4F6B-8F51-0D9FD33E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7EB1"/>
    <w:pPr>
      <w:spacing w:after="0" w:line="240" w:lineRule="auto"/>
    </w:pPr>
  </w:style>
  <w:style w:type="table" w:styleId="TableGrid">
    <w:name w:val="Table Grid"/>
    <w:basedOn w:val="TableNormal"/>
    <w:uiPriority w:val="39"/>
    <w:rsid w:val="004C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C7E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7EB1"/>
    <w:rPr>
      <w:sz w:val="20"/>
      <w:szCs w:val="20"/>
    </w:rPr>
  </w:style>
  <w:style w:type="character" w:styleId="EndnoteReference">
    <w:name w:val="endnote reference"/>
    <w:basedOn w:val="DefaultParagraphFont"/>
    <w:uiPriority w:val="99"/>
    <w:semiHidden/>
    <w:unhideWhenUsed/>
    <w:rsid w:val="004C7EB1"/>
    <w:rPr>
      <w:vertAlign w:val="superscript"/>
    </w:rPr>
  </w:style>
  <w:style w:type="character" w:styleId="Hyperlink">
    <w:name w:val="Hyperlink"/>
    <w:basedOn w:val="DefaultParagraphFont"/>
    <w:uiPriority w:val="99"/>
    <w:unhideWhenUsed/>
    <w:rsid w:val="004C7EB1"/>
    <w:rPr>
      <w:color w:val="0563C1" w:themeColor="hyperlink"/>
      <w:u w:val="single"/>
    </w:rPr>
  </w:style>
  <w:style w:type="paragraph" w:styleId="FootnoteText">
    <w:name w:val="footnote text"/>
    <w:basedOn w:val="Normal"/>
    <w:link w:val="FootnoteTextChar"/>
    <w:uiPriority w:val="99"/>
    <w:semiHidden/>
    <w:unhideWhenUsed/>
    <w:rsid w:val="004D2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2C04"/>
    <w:rPr>
      <w:sz w:val="20"/>
      <w:szCs w:val="20"/>
    </w:rPr>
  </w:style>
  <w:style w:type="character" w:styleId="FootnoteReference">
    <w:name w:val="footnote reference"/>
    <w:basedOn w:val="DefaultParagraphFont"/>
    <w:uiPriority w:val="99"/>
    <w:semiHidden/>
    <w:unhideWhenUsed/>
    <w:rsid w:val="004D2C04"/>
    <w:rPr>
      <w:vertAlign w:val="superscript"/>
    </w:rPr>
  </w:style>
  <w:style w:type="paragraph" w:styleId="Header">
    <w:name w:val="header"/>
    <w:basedOn w:val="Normal"/>
    <w:link w:val="HeaderChar"/>
    <w:uiPriority w:val="99"/>
    <w:unhideWhenUsed/>
    <w:rsid w:val="005F0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133"/>
  </w:style>
  <w:style w:type="paragraph" w:styleId="Footer">
    <w:name w:val="footer"/>
    <w:basedOn w:val="Normal"/>
    <w:link w:val="FooterChar"/>
    <w:uiPriority w:val="99"/>
    <w:unhideWhenUsed/>
    <w:rsid w:val="005F0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133"/>
  </w:style>
  <w:style w:type="character" w:styleId="FollowedHyperlink">
    <w:name w:val="FollowedHyperlink"/>
    <w:basedOn w:val="DefaultParagraphFont"/>
    <w:uiPriority w:val="99"/>
    <w:semiHidden/>
    <w:unhideWhenUsed/>
    <w:rsid w:val="0041637E"/>
    <w:rPr>
      <w:color w:val="954F72" w:themeColor="followedHyperlink"/>
      <w:u w:val="single"/>
    </w:rPr>
  </w:style>
  <w:style w:type="character" w:styleId="CommentReference">
    <w:name w:val="annotation reference"/>
    <w:basedOn w:val="DefaultParagraphFont"/>
    <w:uiPriority w:val="99"/>
    <w:semiHidden/>
    <w:unhideWhenUsed/>
    <w:rsid w:val="00726FA1"/>
    <w:rPr>
      <w:sz w:val="16"/>
      <w:szCs w:val="16"/>
    </w:rPr>
  </w:style>
  <w:style w:type="paragraph" w:styleId="CommentText">
    <w:name w:val="annotation text"/>
    <w:basedOn w:val="Normal"/>
    <w:link w:val="CommentTextChar"/>
    <w:uiPriority w:val="99"/>
    <w:semiHidden/>
    <w:unhideWhenUsed/>
    <w:rsid w:val="00726FA1"/>
    <w:pPr>
      <w:spacing w:line="240" w:lineRule="auto"/>
    </w:pPr>
    <w:rPr>
      <w:sz w:val="20"/>
      <w:szCs w:val="20"/>
    </w:rPr>
  </w:style>
  <w:style w:type="character" w:customStyle="1" w:styleId="CommentTextChar">
    <w:name w:val="Comment Text Char"/>
    <w:basedOn w:val="DefaultParagraphFont"/>
    <w:link w:val="CommentText"/>
    <w:uiPriority w:val="99"/>
    <w:semiHidden/>
    <w:rsid w:val="00726FA1"/>
    <w:rPr>
      <w:sz w:val="20"/>
      <w:szCs w:val="20"/>
    </w:rPr>
  </w:style>
  <w:style w:type="paragraph" w:styleId="CommentSubject">
    <w:name w:val="annotation subject"/>
    <w:basedOn w:val="CommentText"/>
    <w:next w:val="CommentText"/>
    <w:link w:val="CommentSubjectChar"/>
    <w:uiPriority w:val="99"/>
    <w:semiHidden/>
    <w:unhideWhenUsed/>
    <w:rsid w:val="00726FA1"/>
    <w:rPr>
      <w:b/>
      <w:bCs/>
    </w:rPr>
  </w:style>
  <w:style w:type="character" w:customStyle="1" w:styleId="CommentSubjectChar">
    <w:name w:val="Comment Subject Char"/>
    <w:basedOn w:val="CommentTextChar"/>
    <w:link w:val="CommentSubject"/>
    <w:uiPriority w:val="99"/>
    <w:semiHidden/>
    <w:rsid w:val="00726FA1"/>
    <w:rPr>
      <w:b/>
      <w:bCs/>
      <w:sz w:val="20"/>
      <w:szCs w:val="20"/>
    </w:rPr>
  </w:style>
  <w:style w:type="paragraph" w:styleId="BalloonText">
    <w:name w:val="Balloon Text"/>
    <w:basedOn w:val="Normal"/>
    <w:link w:val="BalloonTextChar"/>
    <w:uiPriority w:val="99"/>
    <w:semiHidden/>
    <w:unhideWhenUsed/>
    <w:rsid w:val="00726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FA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42DC5"/>
    <w:pPr>
      <w:ind w:left="720"/>
      <w:contextualSpacing/>
    </w:pPr>
  </w:style>
  <w:style w:type="table" w:customStyle="1" w:styleId="a1">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F04242"/>
    <w:rPr>
      <w:color w:val="808080"/>
    </w:rPr>
  </w:style>
  <w:style w:type="character" w:styleId="UnresolvedMention">
    <w:name w:val="Unresolved Mention"/>
    <w:basedOn w:val="DefaultParagraphFont"/>
    <w:uiPriority w:val="99"/>
    <w:semiHidden/>
    <w:unhideWhenUsed/>
    <w:rsid w:val="00A74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medreg@umn.edu" TargetMode="External"/><Relationship Id="rId18" Type="http://schemas.openxmlformats.org/officeDocument/2006/relationships/hyperlink" Target="https://www.accessdata.fda.gov/scripts/cdrh/cfdocs/cfcfr/CFRSearch.cfm?CFRPart=54&amp;showFR=1" TargetMode="External"/><Relationship Id="rId26" Type="http://schemas.openxmlformats.org/officeDocument/2006/relationships/hyperlink" Target="https://www.accessdata.fda.gov/scripts/cdrh/cfdocs/cfcfr/CFRSearch.cfm?CFRPart=807" TargetMode="External"/><Relationship Id="rId3" Type="http://schemas.openxmlformats.org/officeDocument/2006/relationships/styles" Target="styles.xml"/><Relationship Id="rId21" Type="http://schemas.openxmlformats.org/officeDocument/2006/relationships/hyperlink" Target="https://www.accessdata.fda.gov/scripts/cdrh/cfdocs/cfcfr/CFRsearch.cfm?CFRPart=31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tsi.umn.edu/services/regulatory-support" TargetMode="External"/><Relationship Id="rId17" Type="http://schemas.openxmlformats.org/officeDocument/2006/relationships/hyperlink" Target="https://www.fda.gov/regulatory-information/search-fda-guidance-documents/part-11-electronic-records-electronic-signatures-scope-and-application" TargetMode="External"/><Relationship Id="rId25" Type="http://schemas.openxmlformats.org/officeDocument/2006/relationships/hyperlink" Target="https://www.accessdata.fda.gov/scripts/cdrh/cfdocs/cfcfr/CFRSearch.cfm?CFRPart=601"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fda.gov/regulatory-information/search-fda-guidance-documents/e6r2-good-clinical-practice-integrated-addendum-ich-e6r1" TargetMode="External"/><Relationship Id="rId20" Type="http://schemas.openxmlformats.org/officeDocument/2006/relationships/hyperlink" Target="https://www.accessdata.fda.gov/scripts/cdrh/cfdocs/cfcfr/CFRSearch.cfm?CFRPart=211" TargetMode="External"/><Relationship Id="rId29" Type="http://schemas.openxmlformats.org/officeDocument/2006/relationships/hyperlink" Target="https://www.accessdata.fda.gov/scripts/cdrh/cfdocs/cfcfr/CFRSearch.cfm?CFRPart=8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ncrsc@umn.edu" TargetMode="External"/><Relationship Id="rId24" Type="http://schemas.openxmlformats.org/officeDocument/2006/relationships/hyperlink" Target="https://www.accessdata.fda.gov/scripts/cdrh/cfdocs/cfcfr/CFRSearch.cfm?CFRPart=3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tsi.umn.edu/services/regulatory-support" TargetMode="External"/><Relationship Id="rId23" Type="http://schemas.openxmlformats.org/officeDocument/2006/relationships/hyperlink" Target="https://www.accessdata.fda.gov/scripts/cdrh/cfdocs/cfcfr/CFRSearch.cfm?CFRPart=320" TargetMode="External"/><Relationship Id="rId28" Type="http://schemas.openxmlformats.org/officeDocument/2006/relationships/hyperlink" Target="https://www.accessdata.fda.gov/scripts/cdrh/cfdocs/cfcfr/CFRSearch.cfm?CFRPart=814" TargetMode="External"/><Relationship Id="rId10" Type="http://schemas.openxmlformats.org/officeDocument/2006/relationships/hyperlink" Target="mailto:umncrsc@umn.edu" TargetMode="External"/><Relationship Id="rId19" Type="http://schemas.openxmlformats.org/officeDocument/2006/relationships/hyperlink" Target="https://www.accessdata.fda.gov/scripts/cdrh/cfdocs/cfcfr/CFRsearch.cfm?CFRPart=2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forms.umn.edu/hrpp_CentralFile" TargetMode="External"/><Relationship Id="rId14" Type="http://schemas.openxmlformats.org/officeDocument/2006/relationships/hyperlink" Target="https://www.fairview.org/for-medical-professionals/research/investigational-devices" TargetMode="External"/><Relationship Id="rId22" Type="http://schemas.openxmlformats.org/officeDocument/2006/relationships/hyperlink" Target="https://www.accessdata.fda.gov/scripts/cdrh/cfdocs/cfcfr/CFRSearch.cfm?CFRPart=314" TargetMode="External"/><Relationship Id="rId27" Type="http://schemas.openxmlformats.org/officeDocument/2006/relationships/hyperlink" Target="https://www.accessdata.fda.gov/scripts/cdrh/cfdocs/cfcfr/CFRsearch.cfm?CFRPart=812" TargetMode="External"/><Relationship Id="rId30" Type="http://schemas.openxmlformats.org/officeDocument/2006/relationships/header" Target="header1.xml"/><Relationship Id="rId8" Type="http://schemas.openxmlformats.org/officeDocument/2006/relationships/hyperlink" Target="https://policy.umn.edu/research/ind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B15B25EB8E74429A3DAB8AC6C32988"/>
        <w:category>
          <w:name w:val="General"/>
          <w:gallery w:val="placeholder"/>
        </w:category>
        <w:types>
          <w:type w:val="bbPlcHdr"/>
        </w:types>
        <w:behaviors>
          <w:behavior w:val="content"/>
        </w:behaviors>
        <w:guid w:val="{8760018A-D71A-FB43-9744-FA6A755874D7}"/>
      </w:docPartPr>
      <w:docPartBody>
        <w:p w:rsidR="000D416E" w:rsidRDefault="008742B8" w:rsidP="008742B8">
          <w:pPr>
            <w:pStyle w:val="08B15B25EB8E74429A3DAB8AC6C32988"/>
          </w:pPr>
          <w:r w:rsidRPr="006D2865">
            <w:rPr>
              <w:rStyle w:val="PlaceholderText"/>
            </w:rPr>
            <w:t>Click or tap here to enter text.</w:t>
          </w:r>
        </w:p>
      </w:docPartBody>
    </w:docPart>
    <w:docPart>
      <w:docPartPr>
        <w:name w:val="302D1D25DAEB0A4CAA5C8B3DC9B97C0F"/>
        <w:category>
          <w:name w:val="General"/>
          <w:gallery w:val="placeholder"/>
        </w:category>
        <w:types>
          <w:type w:val="bbPlcHdr"/>
        </w:types>
        <w:behaviors>
          <w:behavior w:val="content"/>
        </w:behaviors>
        <w:guid w:val="{7EEC74E6-8EC9-2C45-80C9-0AFBBB620FB6}"/>
      </w:docPartPr>
      <w:docPartBody>
        <w:p w:rsidR="000D416E" w:rsidRDefault="008742B8" w:rsidP="008742B8">
          <w:pPr>
            <w:pStyle w:val="302D1D25DAEB0A4CAA5C8B3DC9B97C0F"/>
          </w:pPr>
          <w:r w:rsidRPr="006D2865">
            <w:rPr>
              <w:rStyle w:val="PlaceholderText"/>
            </w:rPr>
            <w:t>Click or tap here to enter text.</w:t>
          </w:r>
        </w:p>
      </w:docPartBody>
    </w:docPart>
    <w:docPart>
      <w:docPartPr>
        <w:name w:val="66D16F831590A2489C7469E04D15CA58"/>
        <w:category>
          <w:name w:val="General"/>
          <w:gallery w:val="placeholder"/>
        </w:category>
        <w:types>
          <w:type w:val="bbPlcHdr"/>
        </w:types>
        <w:behaviors>
          <w:behavior w:val="content"/>
        </w:behaviors>
        <w:guid w:val="{A6367ACC-5854-9948-A222-26E129367B78}"/>
      </w:docPartPr>
      <w:docPartBody>
        <w:p w:rsidR="000D416E" w:rsidRDefault="008742B8" w:rsidP="008742B8">
          <w:pPr>
            <w:pStyle w:val="66D16F831590A2489C7469E04D15CA58"/>
          </w:pPr>
          <w:r w:rsidRPr="006D2865">
            <w:rPr>
              <w:rStyle w:val="PlaceholderText"/>
            </w:rPr>
            <w:t>Click or tap here to enter text.</w:t>
          </w:r>
        </w:p>
      </w:docPartBody>
    </w:docPart>
    <w:docPart>
      <w:docPartPr>
        <w:name w:val="991A8C62A6AB434DB3B3B32E73AA869C"/>
        <w:category>
          <w:name w:val="General"/>
          <w:gallery w:val="placeholder"/>
        </w:category>
        <w:types>
          <w:type w:val="bbPlcHdr"/>
        </w:types>
        <w:behaviors>
          <w:behavior w:val="content"/>
        </w:behaviors>
        <w:guid w:val="{401AD90C-0701-B545-9F4B-67E656F00432}"/>
      </w:docPartPr>
      <w:docPartBody>
        <w:p w:rsidR="000D416E" w:rsidRDefault="008742B8" w:rsidP="008742B8">
          <w:pPr>
            <w:pStyle w:val="991A8C62A6AB434DB3B3B32E73AA869C"/>
          </w:pPr>
          <w:r w:rsidRPr="006D2865">
            <w:rPr>
              <w:rStyle w:val="PlaceholderText"/>
            </w:rPr>
            <w:t>Click or tap here to enter text.</w:t>
          </w:r>
        </w:p>
      </w:docPartBody>
    </w:docPart>
    <w:docPart>
      <w:docPartPr>
        <w:name w:val="C2B7C6EBE0E996469D3300E6527CD541"/>
        <w:category>
          <w:name w:val="General"/>
          <w:gallery w:val="placeholder"/>
        </w:category>
        <w:types>
          <w:type w:val="bbPlcHdr"/>
        </w:types>
        <w:behaviors>
          <w:behavior w:val="content"/>
        </w:behaviors>
        <w:guid w:val="{F1153D37-7AFE-2243-A654-4715C04C80AE}"/>
      </w:docPartPr>
      <w:docPartBody>
        <w:p w:rsidR="000D416E" w:rsidRDefault="008742B8" w:rsidP="008742B8">
          <w:pPr>
            <w:pStyle w:val="C2B7C6EBE0E996469D3300E6527CD541"/>
          </w:pPr>
          <w:r w:rsidRPr="006D2865">
            <w:rPr>
              <w:rStyle w:val="PlaceholderText"/>
            </w:rPr>
            <w:t>Click or tap here to enter text.</w:t>
          </w:r>
        </w:p>
      </w:docPartBody>
    </w:docPart>
    <w:docPart>
      <w:docPartPr>
        <w:name w:val="6A43FDB0E16B3843A193D3B2CA2D01F4"/>
        <w:category>
          <w:name w:val="General"/>
          <w:gallery w:val="placeholder"/>
        </w:category>
        <w:types>
          <w:type w:val="bbPlcHdr"/>
        </w:types>
        <w:behaviors>
          <w:behavior w:val="content"/>
        </w:behaviors>
        <w:guid w:val="{2BCA2135-5EE1-5E49-8E05-6271798E3266}"/>
      </w:docPartPr>
      <w:docPartBody>
        <w:p w:rsidR="000D416E" w:rsidRDefault="008742B8" w:rsidP="008742B8">
          <w:pPr>
            <w:pStyle w:val="6A43FDB0E16B3843A193D3B2CA2D01F4"/>
          </w:pPr>
          <w:r w:rsidRPr="006D2865">
            <w:rPr>
              <w:rStyle w:val="PlaceholderText"/>
            </w:rPr>
            <w:t>Click or tap here to enter text.</w:t>
          </w:r>
        </w:p>
      </w:docPartBody>
    </w:docPart>
    <w:docPart>
      <w:docPartPr>
        <w:name w:val="3EB29FBDF810A84099535517C8FBCE4D"/>
        <w:category>
          <w:name w:val="General"/>
          <w:gallery w:val="placeholder"/>
        </w:category>
        <w:types>
          <w:type w:val="bbPlcHdr"/>
        </w:types>
        <w:behaviors>
          <w:behavior w:val="content"/>
        </w:behaviors>
        <w:guid w:val="{A0DD1356-7024-FA40-9FCA-E5B1EF63E36E}"/>
      </w:docPartPr>
      <w:docPartBody>
        <w:p w:rsidR="000D416E" w:rsidRDefault="008742B8" w:rsidP="008742B8">
          <w:pPr>
            <w:pStyle w:val="3EB29FBDF810A84099535517C8FBCE4D"/>
          </w:pPr>
          <w:r w:rsidRPr="006D2865">
            <w:rPr>
              <w:rStyle w:val="PlaceholderText"/>
            </w:rPr>
            <w:t>Click or tap here to enter text.</w:t>
          </w:r>
        </w:p>
      </w:docPartBody>
    </w:docPart>
    <w:docPart>
      <w:docPartPr>
        <w:name w:val="797C7462A74FF048B6AD14AA17C99D2B"/>
        <w:category>
          <w:name w:val="General"/>
          <w:gallery w:val="placeholder"/>
        </w:category>
        <w:types>
          <w:type w:val="bbPlcHdr"/>
        </w:types>
        <w:behaviors>
          <w:behavior w:val="content"/>
        </w:behaviors>
        <w:guid w:val="{422489DE-4CED-6C45-ACDE-352CF3F7159D}"/>
      </w:docPartPr>
      <w:docPartBody>
        <w:p w:rsidR="000D416E" w:rsidRDefault="008742B8" w:rsidP="008742B8">
          <w:pPr>
            <w:pStyle w:val="797C7462A74FF048B6AD14AA17C99D2B"/>
          </w:pPr>
          <w:r w:rsidRPr="006D2865">
            <w:rPr>
              <w:rStyle w:val="PlaceholderText"/>
            </w:rPr>
            <w:t>Click or tap here to enter text.</w:t>
          </w:r>
        </w:p>
      </w:docPartBody>
    </w:docPart>
    <w:docPart>
      <w:docPartPr>
        <w:name w:val="162E029D7EA9F14885F2AC6AF633D63B"/>
        <w:category>
          <w:name w:val="General"/>
          <w:gallery w:val="placeholder"/>
        </w:category>
        <w:types>
          <w:type w:val="bbPlcHdr"/>
        </w:types>
        <w:behaviors>
          <w:behavior w:val="content"/>
        </w:behaviors>
        <w:guid w:val="{F8AB58B3-1E05-324D-8730-FDAAB0F914EB}"/>
      </w:docPartPr>
      <w:docPartBody>
        <w:p w:rsidR="000D416E" w:rsidRDefault="008742B8" w:rsidP="008742B8">
          <w:pPr>
            <w:pStyle w:val="162E029D7EA9F14885F2AC6AF633D63B"/>
          </w:pPr>
          <w:r w:rsidRPr="006D2865">
            <w:rPr>
              <w:rStyle w:val="PlaceholderText"/>
            </w:rPr>
            <w:t>Click or tap here to enter text.</w:t>
          </w:r>
        </w:p>
      </w:docPartBody>
    </w:docPart>
    <w:docPart>
      <w:docPartPr>
        <w:name w:val="9880FE32AFE0E14CBF9794C1748F8517"/>
        <w:category>
          <w:name w:val="General"/>
          <w:gallery w:val="placeholder"/>
        </w:category>
        <w:types>
          <w:type w:val="bbPlcHdr"/>
        </w:types>
        <w:behaviors>
          <w:behavior w:val="content"/>
        </w:behaviors>
        <w:guid w:val="{FE66AE0F-6665-E946-B0B5-97C28C861AE1}"/>
      </w:docPartPr>
      <w:docPartBody>
        <w:p w:rsidR="000D416E" w:rsidRDefault="008742B8" w:rsidP="008742B8">
          <w:pPr>
            <w:pStyle w:val="9880FE32AFE0E14CBF9794C1748F8517"/>
          </w:pPr>
          <w:r w:rsidRPr="006D2865">
            <w:rPr>
              <w:rStyle w:val="PlaceholderText"/>
            </w:rPr>
            <w:t>Click or tap here to enter text.</w:t>
          </w:r>
        </w:p>
      </w:docPartBody>
    </w:docPart>
    <w:docPart>
      <w:docPartPr>
        <w:name w:val="94EB1120B4D3F24586CC373A532B64FA"/>
        <w:category>
          <w:name w:val="General"/>
          <w:gallery w:val="placeholder"/>
        </w:category>
        <w:types>
          <w:type w:val="bbPlcHdr"/>
        </w:types>
        <w:behaviors>
          <w:behavior w:val="content"/>
        </w:behaviors>
        <w:guid w:val="{D2EDC233-0FD2-E140-AEEA-BA36F6754C5D}"/>
      </w:docPartPr>
      <w:docPartBody>
        <w:p w:rsidR="000D416E" w:rsidRDefault="008742B8" w:rsidP="008742B8">
          <w:pPr>
            <w:pStyle w:val="94EB1120B4D3F24586CC373A532B64FA"/>
          </w:pPr>
          <w:r w:rsidRPr="006D2865">
            <w:rPr>
              <w:rStyle w:val="PlaceholderText"/>
            </w:rPr>
            <w:t>Click or tap here to enter text.</w:t>
          </w:r>
        </w:p>
      </w:docPartBody>
    </w:docPart>
    <w:docPart>
      <w:docPartPr>
        <w:name w:val="CE988DE798441242BF53B20ED2CF899F"/>
        <w:category>
          <w:name w:val="General"/>
          <w:gallery w:val="placeholder"/>
        </w:category>
        <w:types>
          <w:type w:val="bbPlcHdr"/>
        </w:types>
        <w:behaviors>
          <w:behavior w:val="content"/>
        </w:behaviors>
        <w:guid w:val="{8D8A8352-9EAA-F345-82BA-945F8CF8138B}"/>
      </w:docPartPr>
      <w:docPartBody>
        <w:p w:rsidR="000D416E" w:rsidRDefault="008742B8" w:rsidP="008742B8">
          <w:pPr>
            <w:pStyle w:val="CE988DE798441242BF53B20ED2CF899F"/>
          </w:pPr>
          <w:r w:rsidRPr="006D2865">
            <w:rPr>
              <w:rStyle w:val="PlaceholderText"/>
            </w:rPr>
            <w:t>Click or tap here to enter text.</w:t>
          </w:r>
        </w:p>
      </w:docPartBody>
    </w:docPart>
    <w:docPart>
      <w:docPartPr>
        <w:name w:val="35C12638BE311C47BCC9052EF271F7F1"/>
        <w:category>
          <w:name w:val="General"/>
          <w:gallery w:val="placeholder"/>
        </w:category>
        <w:types>
          <w:type w:val="bbPlcHdr"/>
        </w:types>
        <w:behaviors>
          <w:behavior w:val="content"/>
        </w:behaviors>
        <w:guid w:val="{13BB2880-61F1-1748-9754-82B0346E57EA}"/>
      </w:docPartPr>
      <w:docPartBody>
        <w:p w:rsidR="000D416E" w:rsidRDefault="008742B8" w:rsidP="008742B8">
          <w:pPr>
            <w:pStyle w:val="35C12638BE311C47BCC9052EF271F7F1"/>
          </w:pPr>
          <w:r w:rsidRPr="006D2865">
            <w:rPr>
              <w:rStyle w:val="PlaceholderText"/>
            </w:rPr>
            <w:t>Click or tap here to enter text.</w:t>
          </w:r>
        </w:p>
      </w:docPartBody>
    </w:docPart>
    <w:docPart>
      <w:docPartPr>
        <w:name w:val="B2D0865352C0904E9E0A937CF36DD696"/>
        <w:category>
          <w:name w:val="General"/>
          <w:gallery w:val="placeholder"/>
        </w:category>
        <w:types>
          <w:type w:val="bbPlcHdr"/>
        </w:types>
        <w:behaviors>
          <w:behavior w:val="content"/>
        </w:behaviors>
        <w:guid w:val="{354B276F-ECA9-364D-A58A-9BAF73C2B955}"/>
      </w:docPartPr>
      <w:docPartBody>
        <w:p w:rsidR="000D416E" w:rsidRDefault="008742B8" w:rsidP="008742B8">
          <w:pPr>
            <w:pStyle w:val="B2D0865352C0904E9E0A937CF36DD696"/>
          </w:pPr>
          <w:r w:rsidRPr="006D2865">
            <w:rPr>
              <w:rStyle w:val="PlaceholderText"/>
            </w:rPr>
            <w:t>Click or tap here to enter text.</w:t>
          </w:r>
        </w:p>
      </w:docPartBody>
    </w:docPart>
    <w:docPart>
      <w:docPartPr>
        <w:name w:val="7EF5DFD49018F54F86C8591D54AD677C"/>
        <w:category>
          <w:name w:val="General"/>
          <w:gallery w:val="placeholder"/>
        </w:category>
        <w:types>
          <w:type w:val="bbPlcHdr"/>
        </w:types>
        <w:behaviors>
          <w:behavior w:val="content"/>
        </w:behaviors>
        <w:guid w:val="{ED8E47D2-6666-154C-BD5F-CA93A75168E5}"/>
      </w:docPartPr>
      <w:docPartBody>
        <w:p w:rsidR="000D416E" w:rsidRDefault="008742B8" w:rsidP="008742B8">
          <w:pPr>
            <w:pStyle w:val="7EF5DFD49018F54F86C8591D54AD677C"/>
          </w:pPr>
          <w:r w:rsidRPr="006D2865">
            <w:rPr>
              <w:rStyle w:val="PlaceholderText"/>
            </w:rPr>
            <w:t>Click or tap here to enter text.</w:t>
          </w:r>
        </w:p>
      </w:docPartBody>
    </w:docPart>
    <w:docPart>
      <w:docPartPr>
        <w:name w:val="F4C53ECD86FE0E498E85323859979D25"/>
        <w:category>
          <w:name w:val="General"/>
          <w:gallery w:val="placeholder"/>
        </w:category>
        <w:types>
          <w:type w:val="bbPlcHdr"/>
        </w:types>
        <w:behaviors>
          <w:behavior w:val="content"/>
        </w:behaviors>
        <w:guid w:val="{A4422257-0D9E-2B4F-8CA3-A16569E0F2F4}"/>
      </w:docPartPr>
      <w:docPartBody>
        <w:p w:rsidR="000D416E" w:rsidRDefault="008742B8" w:rsidP="008742B8">
          <w:pPr>
            <w:pStyle w:val="F4C53ECD86FE0E498E85323859979D25"/>
          </w:pPr>
          <w:r w:rsidRPr="006D2865">
            <w:rPr>
              <w:rStyle w:val="PlaceholderText"/>
            </w:rPr>
            <w:t>Click or tap here to enter text.</w:t>
          </w:r>
        </w:p>
      </w:docPartBody>
    </w:docPart>
    <w:docPart>
      <w:docPartPr>
        <w:name w:val="614F56E68F7FCA4C97F99DC543C3F005"/>
        <w:category>
          <w:name w:val="General"/>
          <w:gallery w:val="placeholder"/>
        </w:category>
        <w:types>
          <w:type w:val="bbPlcHdr"/>
        </w:types>
        <w:behaviors>
          <w:behavior w:val="content"/>
        </w:behaviors>
        <w:guid w:val="{6C101B65-8D56-7244-A2EB-3F9FD1C3E1E9}"/>
      </w:docPartPr>
      <w:docPartBody>
        <w:p w:rsidR="000D416E" w:rsidRDefault="008742B8" w:rsidP="008742B8">
          <w:pPr>
            <w:pStyle w:val="614F56E68F7FCA4C97F99DC543C3F005"/>
          </w:pPr>
          <w:r w:rsidRPr="006D2865">
            <w:rPr>
              <w:rStyle w:val="PlaceholderText"/>
            </w:rPr>
            <w:t>Click or tap here to enter text.</w:t>
          </w:r>
        </w:p>
      </w:docPartBody>
    </w:docPart>
    <w:docPart>
      <w:docPartPr>
        <w:name w:val="C7373E9162FC354F92BDF6F7B43C90E1"/>
        <w:category>
          <w:name w:val="General"/>
          <w:gallery w:val="placeholder"/>
        </w:category>
        <w:types>
          <w:type w:val="bbPlcHdr"/>
        </w:types>
        <w:behaviors>
          <w:behavior w:val="content"/>
        </w:behaviors>
        <w:guid w:val="{F8ECA279-77CF-4843-A2D3-15A3431BEEAB}"/>
      </w:docPartPr>
      <w:docPartBody>
        <w:p w:rsidR="000D416E" w:rsidRDefault="008742B8" w:rsidP="008742B8">
          <w:pPr>
            <w:pStyle w:val="C7373E9162FC354F92BDF6F7B43C90E1"/>
          </w:pPr>
          <w:r w:rsidRPr="006D2865">
            <w:rPr>
              <w:rStyle w:val="PlaceholderText"/>
            </w:rPr>
            <w:t>Click or tap here to enter text.</w:t>
          </w:r>
        </w:p>
      </w:docPartBody>
    </w:docPart>
    <w:docPart>
      <w:docPartPr>
        <w:name w:val="3B00DE7C1B24D94B9F6B636CC34B679B"/>
        <w:category>
          <w:name w:val="General"/>
          <w:gallery w:val="placeholder"/>
        </w:category>
        <w:types>
          <w:type w:val="bbPlcHdr"/>
        </w:types>
        <w:behaviors>
          <w:behavior w:val="content"/>
        </w:behaviors>
        <w:guid w:val="{35A3FE32-AC10-2A45-B852-0956DA5881F9}"/>
      </w:docPartPr>
      <w:docPartBody>
        <w:p w:rsidR="000D416E" w:rsidRDefault="008742B8" w:rsidP="008742B8">
          <w:pPr>
            <w:pStyle w:val="3B00DE7C1B24D94B9F6B636CC34B679B"/>
          </w:pPr>
          <w:r w:rsidRPr="006D2865">
            <w:rPr>
              <w:rStyle w:val="PlaceholderText"/>
            </w:rPr>
            <w:t>Click or tap here to enter text.</w:t>
          </w:r>
        </w:p>
      </w:docPartBody>
    </w:docPart>
    <w:docPart>
      <w:docPartPr>
        <w:name w:val="F87A1AB458EA7D4E8ECE2FD67600DC77"/>
        <w:category>
          <w:name w:val="General"/>
          <w:gallery w:val="placeholder"/>
        </w:category>
        <w:types>
          <w:type w:val="bbPlcHdr"/>
        </w:types>
        <w:behaviors>
          <w:behavior w:val="content"/>
        </w:behaviors>
        <w:guid w:val="{493BF509-5A6A-2540-A9BF-58610FFD20BF}"/>
      </w:docPartPr>
      <w:docPartBody>
        <w:p w:rsidR="000D416E" w:rsidRDefault="008742B8" w:rsidP="008742B8">
          <w:pPr>
            <w:pStyle w:val="F87A1AB458EA7D4E8ECE2FD67600DC77"/>
          </w:pPr>
          <w:r w:rsidRPr="006D2865">
            <w:rPr>
              <w:rStyle w:val="PlaceholderText"/>
            </w:rPr>
            <w:t>Click or tap here to enter text.</w:t>
          </w:r>
        </w:p>
      </w:docPartBody>
    </w:docPart>
    <w:docPart>
      <w:docPartPr>
        <w:name w:val="5011D3406588BD4EA03019D9C0585927"/>
        <w:category>
          <w:name w:val="General"/>
          <w:gallery w:val="placeholder"/>
        </w:category>
        <w:types>
          <w:type w:val="bbPlcHdr"/>
        </w:types>
        <w:behaviors>
          <w:behavior w:val="content"/>
        </w:behaviors>
        <w:guid w:val="{DC725328-3BB2-9A45-9739-7643C024CBBA}"/>
      </w:docPartPr>
      <w:docPartBody>
        <w:p w:rsidR="000D416E" w:rsidRDefault="008742B8" w:rsidP="008742B8">
          <w:pPr>
            <w:pStyle w:val="5011D3406588BD4EA03019D9C0585927"/>
          </w:pPr>
          <w:r w:rsidRPr="006D2865">
            <w:rPr>
              <w:rStyle w:val="PlaceholderText"/>
            </w:rPr>
            <w:t>Click or tap here to enter text.</w:t>
          </w:r>
        </w:p>
      </w:docPartBody>
    </w:docPart>
    <w:docPart>
      <w:docPartPr>
        <w:name w:val="0F9C586C91FB21489AAAFCD82BC08E28"/>
        <w:category>
          <w:name w:val="General"/>
          <w:gallery w:val="placeholder"/>
        </w:category>
        <w:types>
          <w:type w:val="bbPlcHdr"/>
        </w:types>
        <w:behaviors>
          <w:behavior w:val="content"/>
        </w:behaviors>
        <w:guid w:val="{BD233037-AF1C-A741-AF50-BBA1FEACA42A}"/>
      </w:docPartPr>
      <w:docPartBody>
        <w:p w:rsidR="000D416E" w:rsidRDefault="008742B8" w:rsidP="008742B8">
          <w:pPr>
            <w:pStyle w:val="0F9C586C91FB21489AAAFCD82BC08E28"/>
          </w:pPr>
          <w:r w:rsidRPr="006D2865">
            <w:rPr>
              <w:rStyle w:val="PlaceholderText"/>
            </w:rPr>
            <w:t>Click or tap here to enter text.</w:t>
          </w:r>
        </w:p>
      </w:docPartBody>
    </w:docPart>
    <w:docPart>
      <w:docPartPr>
        <w:name w:val="546011AB24BD4E4692574D589C975B81"/>
        <w:category>
          <w:name w:val="General"/>
          <w:gallery w:val="placeholder"/>
        </w:category>
        <w:types>
          <w:type w:val="bbPlcHdr"/>
        </w:types>
        <w:behaviors>
          <w:behavior w:val="content"/>
        </w:behaviors>
        <w:guid w:val="{8A380FB9-57E7-2345-9BB3-D5CF20ACCA2C}"/>
      </w:docPartPr>
      <w:docPartBody>
        <w:p w:rsidR="000D416E" w:rsidRDefault="008742B8" w:rsidP="008742B8">
          <w:pPr>
            <w:pStyle w:val="546011AB24BD4E4692574D589C975B81"/>
          </w:pPr>
          <w:r w:rsidRPr="006D28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Quattrocento Sans">
    <w:panose1 w:val="020B0604020202020204"/>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B8"/>
    <w:rsid w:val="000D416E"/>
    <w:rsid w:val="00157E71"/>
    <w:rsid w:val="007147A7"/>
    <w:rsid w:val="008742B8"/>
    <w:rsid w:val="00D8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42B8"/>
    <w:rPr>
      <w:color w:val="808080"/>
    </w:rPr>
  </w:style>
  <w:style w:type="paragraph" w:customStyle="1" w:styleId="08B15B25EB8E74429A3DAB8AC6C32988">
    <w:name w:val="08B15B25EB8E74429A3DAB8AC6C32988"/>
    <w:rsid w:val="008742B8"/>
  </w:style>
  <w:style w:type="paragraph" w:customStyle="1" w:styleId="302D1D25DAEB0A4CAA5C8B3DC9B97C0F">
    <w:name w:val="302D1D25DAEB0A4CAA5C8B3DC9B97C0F"/>
    <w:rsid w:val="008742B8"/>
  </w:style>
  <w:style w:type="paragraph" w:customStyle="1" w:styleId="66D16F831590A2489C7469E04D15CA58">
    <w:name w:val="66D16F831590A2489C7469E04D15CA58"/>
    <w:rsid w:val="008742B8"/>
  </w:style>
  <w:style w:type="paragraph" w:customStyle="1" w:styleId="991A8C62A6AB434DB3B3B32E73AA869C">
    <w:name w:val="991A8C62A6AB434DB3B3B32E73AA869C"/>
    <w:rsid w:val="008742B8"/>
  </w:style>
  <w:style w:type="paragraph" w:customStyle="1" w:styleId="C2B7C6EBE0E996469D3300E6527CD541">
    <w:name w:val="C2B7C6EBE0E996469D3300E6527CD541"/>
    <w:rsid w:val="008742B8"/>
  </w:style>
  <w:style w:type="paragraph" w:customStyle="1" w:styleId="6A43FDB0E16B3843A193D3B2CA2D01F4">
    <w:name w:val="6A43FDB0E16B3843A193D3B2CA2D01F4"/>
    <w:rsid w:val="008742B8"/>
  </w:style>
  <w:style w:type="paragraph" w:customStyle="1" w:styleId="3EB29FBDF810A84099535517C8FBCE4D">
    <w:name w:val="3EB29FBDF810A84099535517C8FBCE4D"/>
    <w:rsid w:val="008742B8"/>
  </w:style>
  <w:style w:type="paragraph" w:customStyle="1" w:styleId="797C7462A74FF048B6AD14AA17C99D2B">
    <w:name w:val="797C7462A74FF048B6AD14AA17C99D2B"/>
    <w:rsid w:val="008742B8"/>
  </w:style>
  <w:style w:type="paragraph" w:customStyle="1" w:styleId="162E029D7EA9F14885F2AC6AF633D63B">
    <w:name w:val="162E029D7EA9F14885F2AC6AF633D63B"/>
    <w:rsid w:val="008742B8"/>
  </w:style>
  <w:style w:type="paragraph" w:customStyle="1" w:styleId="9880FE32AFE0E14CBF9794C1748F8517">
    <w:name w:val="9880FE32AFE0E14CBF9794C1748F8517"/>
    <w:rsid w:val="008742B8"/>
  </w:style>
  <w:style w:type="paragraph" w:customStyle="1" w:styleId="94EB1120B4D3F24586CC373A532B64FA">
    <w:name w:val="94EB1120B4D3F24586CC373A532B64FA"/>
    <w:rsid w:val="008742B8"/>
  </w:style>
  <w:style w:type="paragraph" w:customStyle="1" w:styleId="CE988DE798441242BF53B20ED2CF899F">
    <w:name w:val="CE988DE798441242BF53B20ED2CF899F"/>
    <w:rsid w:val="008742B8"/>
  </w:style>
  <w:style w:type="paragraph" w:customStyle="1" w:styleId="35C12638BE311C47BCC9052EF271F7F1">
    <w:name w:val="35C12638BE311C47BCC9052EF271F7F1"/>
    <w:rsid w:val="008742B8"/>
  </w:style>
  <w:style w:type="paragraph" w:customStyle="1" w:styleId="B2D0865352C0904E9E0A937CF36DD696">
    <w:name w:val="B2D0865352C0904E9E0A937CF36DD696"/>
    <w:rsid w:val="008742B8"/>
  </w:style>
  <w:style w:type="paragraph" w:customStyle="1" w:styleId="7EF5DFD49018F54F86C8591D54AD677C">
    <w:name w:val="7EF5DFD49018F54F86C8591D54AD677C"/>
    <w:rsid w:val="008742B8"/>
  </w:style>
  <w:style w:type="paragraph" w:customStyle="1" w:styleId="F4C53ECD86FE0E498E85323859979D25">
    <w:name w:val="F4C53ECD86FE0E498E85323859979D25"/>
    <w:rsid w:val="008742B8"/>
  </w:style>
  <w:style w:type="paragraph" w:customStyle="1" w:styleId="614F56E68F7FCA4C97F99DC543C3F005">
    <w:name w:val="614F56E68F7FCA4C97F99DC543C3F005"/>
    <w:rsid w:val="008742B8"/>
  </w:style>
  <w:style w:type="paragraph" w:customStyle="1" w:styleId="C7373E9162FC354F92BDF6F7B43C90E1">
    <w:name w:val="C7373E9162FC354F92BDF6F7B43C90E1"/>
    <w:rsid w:val="008742B8"/>
  </w:style>
  <w:style w:type="paragraph" w:customStyle="1" w:styleId="3B00DE7C1B24D94B9F6B636CC34B679B">
    <w:name w:val="3B00DE7C1B24D94B9F6B636CC34B679B"/>
    <w:rsid w:val="008742B8"/>
  </w:style>
  <w:style w:type="paragraph" w:customStyle="1" w:styleId="F87A1AB458EA7D4E8ECE2FD67600DC77">
    <w:name w:val="F87A1AB458EA7D4E8ECE2FD67600DC77"/>
    <w:rsid w:val="008742B8"/>
  </w:style>
  <w:style w:type="paragraph" w:customStyle="1" w:styleId="5011D3406588BD4EA03019D9C0585927">
    <w:name w:val="5011D3406588BD4EA03019D9C0585927"/>
    <w:rsid w:val="008742B8"/>
  </w:style>
  <w:style w:type="paragraph" w:customStyle="1" w:styleId="0F9C586C91FB21489AAAFCD82BC08E28">
    <w:name w:val="0F9C586C91FB21489AAAFCD82BC08E28"/>
    <w:rsid w:val="008742B8"/>
  </w:style>
  <w:style w:type="paragraph" w:customStyle="1" w:styleId="546011AB24BD4E4692574D589C975B81">
    <w:name w:val="546011AB24BD4E4692574D589C975B81"/>
    <w:rsid w:val="008742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YRAlj6lT/iR7lvwsGtZfZeXgBDw==">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Viel</dc:creator>
  <cp:lastModifiedBy>Courtney Jarboe</cp:lastModifiedBy>
  <cp:revision>3</cp:revision>
  <dcterms:created xsi:type="dcterms:W3CDTF">2023-06-29T13:45:00Z</dcterms:created>
  <dcterms:modified xsi:type="dcterms:W3CDTF">2023-06-29T18:04:00Z</dcterms:modified>
</cp:coreProperties>
</file>