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5"/>
        <w:gridCol w:w="10345"/>
      </w:tblGrid>
      <w:tr w:rsidR="00C0319E" w:rsidRPr="00BB32C1" w14:paraId="50C97C88" w14:textId="77777777" w:rsidTr="00A266CF">
        <w:tc>
          <w:tcPr>
            <w:tcW w:w="10790" w:type="dxa"/>
            <w:gridSpan w:val="2"/>
            <w:tcBorders>
              <w:bottom w:val="single" w:sz="4" w:space="0" w:color="auto"/>
            </w:tcBorders>
          </w:tcPr>
          <w:p w14:paraId="6DF450B7" w14:textId="652ED0B8" w:rsidR="00BE54A6" w:rsidRPr="00BB32C1" w:rsidRDefault="00944550" w:rsidP="00265BDC">
            <w:pPr>
              <w:pStyle w:val="ChecklistBasis"/>
              <w:spacing w:line="220" w:lineRule="exact"/>
            </w:pPr>
            <w:r w:rsidRPr="00BB32C1">
              <w:t xml:space="preserve">The purpose of this </w:t>
            </w:r>
            <w:r w:rsidR="004F149A" w:rsidRPr="00BB32C1">
              <w:t>worksheet</w:t>
            </w:r>
            <w:r w:rsidRPr="00BB32C1">
              <w:t xml:space="preserve"> is to provide support for </w:t>
            </w:r>
            <w:r w:rsidR="00E4430C" w:rsidRPr="00BB32C1">
              <w:t xml:space="preserve">IRB </w:t>
            </w:r>
            <w:r w:rsidR="00265BDC">
              <w:t xml:space="preserve">staff conducting </w:t>
            </w:r>
            <w:r w:rsidR="00301047">
              <w:t>a local context review for UMN study where an external IRB will conduct the IRB review.</w:t>
            </w:r>
            <w:r w:rsidR="00265BDC">
              <w:t xml:space="preserve"> </w:t>
            </w:r>
            <w:r w:rsidR="00D5627D">
              <w:t>This should b</w:t>
            </w:r>
            <w:r w:rsidR="00A84EBA">
              <w:t xml:space="preserve">e conducted </w:t>
            </w:r>
            <w:r w:rsidR="00D5627D">
              <w:t>after “</w:t>
            </w:r>
            <w:r w:rsidR="00301047">
              <w:t>CHECKLIST</w:t>
            </w:r>
            <w:r w:rsidR="00D5627D">
              <w:t>: Criteria for External IRB Reliance (HRP-8</w:t>
            </w:r>
            <w:r w:rsidR="00301047">
              <w:t>41</w:t>
            </w:r>
            <w:r w:rsidR="00D5627D">
              <w:t>)</w:t>
            </w:r>
            <w:r w:rsidR="00301047">
              <w:t>” has been completed, indicating that UMN IRB supports the reliance</w:t>
            </w:r>
            <w:r w:rsidR="00966D48">
              <w:t xml:space="preserve"> (see Confirm Reliance Activity in SITE Submission).</w:t>
            </w:r>
          </w:p>
        </w:tc>
      </w:tr>
      <w:tr w:rsidR="005F3917" w:rsidRPr="00BB32C1" w14:paraId="1A1BB15E" w14:textId="77777777" w:rsidTr="00A266CF">
        <w:trPr>
          <w:trHeight w:hRule="exact" w:val="72"/>
        </w:trPr>
        <w:tc>
          <w:tcPr>
            <w:tcW w:w="10790" w:type="dxa"/>
            <w:gridSpan w:val="2"/>
            <w:tcBorders>
              <w:bottom w:val="single" w:sz="4" w:space="0" w:color="auto"/>
            </w:tcBorders>
            <w:shd w:val="clear" w:color="auto" w:fill="000000"/>
          </w:tcPr>
          <w:p w14:paraId="5CBB5794" w14:textId="77777777" w:rsidR="005F3917" w:rsidRPr="00BB32C1" w:rsidRDefault="005F3917" w:rsidP="0023684C">
            <w:pPr>
              <w:pStyle w:val="StatementLevel1"/>
              <w:spacing w:line="220" w:lineRule="exact"/>
            </w:pPr>
          </w:p>
        </w:tc>
      </w:tr>
      <w:tr w:rsidR="005F3917" w:rsidRPr="00BB32C1" w14:paraId="71682408" w14:textId="77777777" w:rsidTr="00A266CF">
        <w:trPr>
          <w:trHeight w:val="230"/>
        </w:trPr>
        <w:tc>
          <w:tcPr>
            <w:tcW w:w="10790" w:type="dxa"/>
            <w:gridSpan w:val="2"/>
            <w:tcBorders>
              <w:bottom w:val="single" w:sz="4" w:space="0" w:color="auto"/>
            </w:tcBorders>
          </w:tcPr>
          <w:p w14:paraId="33702C81" w14:textId="353FADD7" w:rsidR="005F3917" w:rsidRPr="00BB32C1" w:rsidRDefault="0014178C" w:rsidP="0023684C">
            <w:pPr>
              <w:pStyle w:val="ChecklistLevel1"/>
              <w:spacing w:line="220" w:lineRule="exact"/>
            </w:pPr>
            <w:r>
              <w:t>STUDY Submission</w:t>
            </w:r>
          </w:p>
        </w:tc>
      </w:tr>
      <w:tr w:rsidR="005F3917" w:rsidRPr="00BB32C1" w14:paraId="6B69AEF0" w14:textId="77777777" w:rsidTr="008F0CBE">
        <w:trPr>
          <w:trHeight w:val="230"/>
        </w:trPr>
        <w:tc>
          <w:tcPr>
            <w:tcW w:w="445" w:type="dxa"/>
            <w:tcBorders>
              <w:bottom w:val="single" w:sz="4" w:space="0" w:color="auto"/>
            </w:tcBorders>
          </w:tcPr>
          <w:p w14:paraId="433B3893" w14:textId="762F5871" w:rsidR="005F3917" w:rsidRPr="00BB32C1" w:rsidRDefault="005F3917" w:rsidP="00CE7120">
            <w:pPr>
              <w:pStyle w:val="Yes-No"/>
              <w:spacing w:before="40" w:after="40" w:line="220" w:lineRule="exact"/>
            </w:pPr>
            <w:r w:rsidRPr="00BB32C1">
              <w:fldChar w:fldCharType="begin">
                <w:ffData>
                  <w:name w:val="Check1"/>
                  <w:enabled/>
                  <w:calcOnExit w:val="0"/>
                  <w:checkBox>
                    <w:sizeAuto/>
                    <w:default w:val="0"/>
                    <w:checked w:val="0"/>
                  </w:checkBox>
                </w:ffData>
              </w:fldChar>
            </w:r>
            <w:bookmarkStart w:id="0" w:name="Check1"/>
            <w:r w:rsidRPr="00BB32C1">
              <w:instrText xml:space="preserve"> FORMCHECKBOX </w:instrText>
            </w:r>
            <w:r w:rsidR="002475F5">
              <w:fldChar w:fldCharType="separate"/>
            </w:r>
            <w:r w:rsidRPr="00BB32C1">
              <w:fldChar w:fldCharType="end"/>
            </w:r>
            <w:bookmarkEnd w:id="0"/>
          </w:p>
        </w:tc>
        <w:tc>
          <w:tcPr>
            <w:tcW w:w="10345" w:type="dxa"/>
            <w:tcBorders>
              <w:bottom w:val="single" w:sz="4" w:space="0" w:color="auto"/>
            </w:tcBorders>
          </w:tcPr>
          <w:p w14:paraId="65F8B3C3" w14:textId="5E8591F8" w:rsidR="005F3917" w:rsidRDefault="006172B7" w:rsidP="00F710E2">
            <w:pPr>
              <w:pStyle w:val="StatementLevel1"/>
              <w:spacing w:before="40" w:after="40" w:line="220" w:lineRule="exact"/>
            </w:pPr>
            <w:r>
              <w:t xml:space="preserve">The </w:t>
            </w:r>
            <w:r w:rsidR="001B4AB8">
              <w:t xml:space="preserve">following are included in the STUDY </w:t>
            </w:r>
            <w:r w:rsidR="00A156FA">
              <w:t>SmartForm</w:t>
            </w:r>
            <w:r w:rsidR="0014178C">
              <w:t>:</w:t>
            </w:r>
          </w:p>
          <w:p w14:paraId="19FD0710" w14:textId="31CDB024" w:rsidR="0014178C" w:rsidRDefault="0014178C" w:rsidP="00F710E2">
            <w:pPr>
              <w:pStyle w:val="StatementLevel1"/>
              <w:spacing w:before="40" w:after="40"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1B4AB8">
              <w:t xml:space="preserve">Basic Information: </w:t>
            </w:r>
            <w:r>
              <w:t>Overall study protocol</w:t>
            </w:r>
            <w:r w:rsidR="001B4AB8">
              <w:t xml:space="preserve"> and/or Site Supplement (HRP-508)</w:t>
            </w:r>
          </w:p>
          <w:p w14:paraId="65B59A37" w14:textId="6926798D" w:rsidR="00F710E2" w:rsidRDefault="00F710E2" w:rsidP="00F710E2">
            <w:pPr>
              <w:pStyle w:val="StatementLevel1"/>
              <w:spacing w:before="40" w:after="40"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External IRB:</w:t>
            </w:r>
          </w:p>
          <w:p w14:paraId="18F63FE3" w14:textId="4501849F" w:rsidR="00F710E2" w:rsidRDefault="00F710E2" w:rsidP="007F4073">
            <w:pPr>
              <w:pStyle w:val="StatementLevel1"/>
              <w:spacing w:before="40" w:after="40" w:line="220" w:lineRule="exact"/>
              <w:ind w:left="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External IRB of Record is appropriately selected</w:t>
            </w:r>
            <w:r w:rsidR="00A156FA">
              <w:t xml:space="preserve"> (If selected “OTHER” this will require the IRB staff to create an institutional profile</w:t>
            </w:r>
            <w:r>
              <w:t>.</w:t>
            </w:r>
            <w:r w:rsidR="00A156FA">
              <w:t>)</w:t>
            </w:r>
          </w:p>
          <w:p w14:paraId="71E2A0C0" w14:textId="346164BE" w:rsidR="00A51AB7" w:rsidRDefault="00F710E2" w:rsidP="00F710E2">
            <w:pPr>
              <w:pStyle w:val="StatementLevel1"/>
              <w:spacing w:before="40" w:after="40" w:line="220" w:lineRule="exact"/>
              <w:ind w:left="527" w:hanging="270"/>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Questions 2-5</w:t>
            </w:r>
            <w:r w:rsidR="001B60A3">
              <w:t xml:space="preserve"> </w:t>
            </w:r>
            <w:r>
              <w:t xml:space="preserve">should be completed once IRB approval from the External IRB is </w:t>
            </w:r>
            <w:r w:rsidR="00C755A9">
              <w:t>obtained unless</w:t>
            </w:r>
            <w:r w:rsidR="00A51AB7">
              <w:t xml:space="preserve"> they already have access to the information from the Study Sponsor</w:t>
            </w:r>
            <w:r w:rsidR="009A10A8">
              <w:t xml:space="preserve">. </w:t>
            </w:r>
          </w:p>
          <w:p w14:paraId="06C09450" w14:textId="3FA81273" w:rsidR="00A51AB7" w:rsidRDefault="00A51AB7" w:rsidP="00A51AB7">
            <w:pPr>
              <w:pStyle w:val="StatementLevel1"/>
              <w:spacing w:before="40" w:after="40" w:line="220" w:lineRule="exact"/>
              <w:ind w:left="515" w:hanging="270"/>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C755A9">
              <w:t>Questions 7-11 should be left unanswered until information is obtained from the External IRB regarding these regulatory determinations.</w:t>
            </w:r>
          </w:p>
          <w:p w14:paraId="0F62CA64" w14:textId="2913F0C2" w:rsidR="00F710E2" w:rsidRDefault="001B60A3" w:rsidP="00A51AB7">
            <w:pPr>
              <w:pStyle w:val="StatementLevel1"/>
              <w:spacing w:before="40" w:after="40" w:line="220" w:lineRule="exact"/>
              <w:ind w:left="515"/>
            </w:pPr>
            <w:r>
              <w:t>NOTE: Additional information regarding level of review, level of risk, and any regulatory determinations or waivers</w:t>
            </w:r>
            <w:r w:rsidR="009A10A8">
              <w:t xml:space="preserve"> </w:t>
            </w:r>
            <w:r w:rsidR="00C755A9">
              <w:t>must</w:t>
            </w:r>
            <w:r w:rsidR="009A10A8">
              <w:t xml:space="preserve"> be included in the external IRB approval letter</w:t>
            </w:r>
            <w:r w:rsidR="00F710E2">
              <w:t xml:space="preserve">. </w:t>
            </w:r>
          </w:p>
          <w:p w14:paraId="39FDAAAD" w14:textId="672607F6" w:rsidR="00F710E2" w:rsidRDefault="00F710E2" w:rsidP="001B60A3">
            <w:pPr>
              <w:pStyle w:val="StatementLevel1"/>
              <w:spacing w:before="40" w:after="40" w:line="220" w:lineRule="exact"/>
              <w:ind w:left="519" w:hanging="262"/>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Explanation as to why UMN IRB should rely on an external IRB for IRB Review</w:t>
            </w:r>
            <w:r w:rsidR="00303166">
              <w:t xml:space="preserve"> that does not conflict with the Criteria for Relying on an External IRB. </w:t>
            </w:r>
            <w:r w:rsidR="00C755A9">
              <w:t>This information is evaluated at the time of the request to rely.</w:t>
            </w:r>
          </w:p>
          <w:p w14:paraId="699B4CF3" w14:textId="28FDFE47" w:rsidR="0014178C" w:rsidRDefault="0014178C" w:rsidP="00F710E2">
            <w:pPr>
              <w:pStyle w:val="StatementLevel1"/>
              <w:spacing w:before="40" w:after="40" w:line="220" w:lineRule="exact"/>
              <w:ind w:left="-13"/>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3D565E">
              <w:t xml:space="preserve">Funding page: </w:t>
            </w:r>
            <w:r w:rsidR="000B4D3B">
              <w:t>In preparation for the ETHOS upgrade, the Funding page on both the STUDY and SITE submission must be completed.</w:t>
            </w:r>
          </w:p>
          <w:p w14:paraId="243D1104" w14:textId="22792EB1" w:rsidR="00F710E2" w:rsidRDefault="00F710E2" w:rsidP="00F710E2">
            <w:pPr>
              <w:pStyle w:val="StatementLevel1"/>
              <w:spacing w:before="40" w:after="40"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6172B7">
              <w:t xml:space="preserve">Completed </w:t>
            </w:r>
            <w:r>
              <w:t>Study Scope</w:t>
            </w:r>
            <w:r w:rsidR="006172B7">
              <w:t xml:space="preserve"> page.</w:t>
            </w:r>
          </w:p>
          <w:p w14:paraId="2A1D6717" w14:textId="73838131" w:rsidR="007F4073" w:rsidRDefault="007F4073" w:rsidP="007F4073">
            <w:pPr>
              <w:pStyle w:val="StatementLevel1"/>
              <w:spacing w:before="40" w:after="40" w:line="220" w:lineRule="exact"/>
              <w:ind w:left="257"/>
            </w:pPr>
            <w:r>
              <w:t>NOTE: If the overall study involves a drug or device, the relevant page should be completed, this includes when the UMN study team will not be engaged in the drug/device aspect of the study.</w:t>
            </w:r>
            <w:r w:rsidR="001B60A3">
              <w:t xml:space="preserve"> UMN regulatory ancillary review is required.</w:t>
            </w:r>
          </w:p>
          <w:p w14:paraId="51F62802" w14:textId="2A061CE6" w:rsidR="00F710E2" w:rsidRPr="00BB32C1" w:rsidRDefault="00F710E2" w:rsidP="00F710E2">
            <w:pPr>
              <w:pStyle w:val="StatementLevel1"/>
              <w:spacing w:before="40" w:after="40"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Study-Related Documents: Any other documents should be uploaded in the SITE Submission</w:t>
            </w:r>
            <w:r w:rsidR="009A10A8">
              <w:t xml:space="preserve"> that are UMN site specific</w:t>
            </w:r>
            <w:r>
              <w:t>.</w:t>
            </w:r>
          </w:p>
        </w:tc>
      </w:tr>
      <w:tr w:rsidR="005F3917" w:rsidRPr="00BB32C1" w14:paraId="76E700CA" w14:textId="77777777" w:rsidTr="00A266CF">
        <w:trPr>
          <w:trHeight w:hRule="exact" w:val="72"/>
        </w:trPr>
        <w:tc>
          <w:tcPr>
            <w:tcW w:w="10790" w:type="dxa"/>
            <w:gridSpan w:val="2"/>
            <w:tcBorders>
              <w:bottom w:val="single" w:sz="4" w:space="0" w:color="auto"/>
            </w:tcBorders>
            <w:shd w:val="clear" w:color="auto" w:fill="000000"/>
          </w:tcPr>
          <w:p w14:paraId="5D1482B3" w14:textId="77777777" w:rsidR="005F3917" w:rsidRPr="00BB32C1" w:rsidRDefault="005F3917" w:rsidP="0023684C">
            <w:pPr>
              <w:pStyle w:val="StatementLevel1"/>
              <w:spacing w:line="220" w:lineRule="exact"/>
            </w:pPr>
          </w:p>
        </w:tc>
      </w:tr>
      <w:tr w:rsidR="005F3917" w:rsidRPr="00BB32C1" w14:paraId="4A5ED559" w14:textId="77777777" w:rsidTr="00A266CF">
        <w:trPr>
          <w:trHeight w:val="216"/>
        </w:trPr>
        <w:tc>
          <w:tcPr>
            <w:tcW w:w="10790" w:type="dxa"/>
            <w:gridSpan w:val="2"/>
            <w:tcBorders>
              <w:bottom w:val="single" w:sz="4" w:space="0" w:color="auto"/>
            </w:tcBorders>
          </w:tcPr>
          <w:p w14:paraId="17163794" w14:textId="248B997A" w:rsidR="005F3917" w:rsidRPr="00BB32C1" w:rsidRDefault="0014178C" w:rsidP="0023684C">
            <w:pPr>
              <w:pStyle w:val="ChecklistLevel1"/>
              <w:spacing w:line="220" w:lineRule="exact"/>
            </w:pPr>
            <w:r>
              <w:t>SITE Submission</w:t>
            </w:r>
          </w:p>
        </w:tc>
      </w:tr>
      <w:tr w:rsidR="00A828F4" w:rsidRPr="00BB32C1" w14:paraId="25C52629" w14:textId="77777777" w:rsidTr="008F0CBE">
        <w:trPr>
          <w:trHeight w:val="230"/>
        </w:trPr>
        <w:tc>
          <w:tcPr>
            <w:tcW w:w="445" w:type="dxa"/>
            <w:tcBorders>
              <w:bottom w:val="single" w:sz="4" w:space="0" w:color="auto"/>
            </w:tcBorders>
          </w:tcPr>
          <w:p w14:paraId="332B9418" w14:textId="65630D87" w:rsidR="00A828F4" w:rsidRPr="00BB32C1" w:rsidRDefault="00A828F4" w:rsidP="00CE7120">
            <w:pPr>
              <w:pStyle w:val="Yes-No"/>
              <w:spacing w:before="40" w:after="40" w:line="220" w:lineRule="exact"/>
            </w:pPr>
            <w:r w:rsidRPr="00BB32C1">
              <w:fldChar w:fldCharType="begin">
                <w:ffData>
                  <w:name w:val=""/>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bottom w:val="single" w:sz="4" w:space="0" w:color="auto"/>
            </w:tcBorders>
          </w:tcPr>
          <w:p w14:paraId="01ED9E9E" w14:textId="76E80C12" w:rsidR="00A828F4" w:rsidRDefault="006172B7" w:rsidP="00CE7120">
            <w:pPr>
              <w:pStyle w:val="ChecklistSimple"/>
              <w:numPr>
                <w:ilvl w:val="0"/>
                <w:numId w:val="0"/>
              </w:numPr>
              <w:spacing w:before="40" w:after="40" w:line="240" w:lineRule="exact"/>
              <w:ind w:hanging="14"/>
              <w:rPr>
                <w:color w:val="040404"/>
                <w:szCs w:val="20"/>
              </w:rPr>
            </w:pPr>
            <w:r>
              <w:rPr>
                <w:color w:val="040404"/>
                <w:szCs w:val="20"/>
              </w:rPr>
              <w:t xml:space="preserve">The following are included in the SITE </w:t>
            </w:r>
            <w:r w:rsidR="00A156FA">
              <w:rPr>
                <w:color w:val="040404"/>
                <w:szCs w:val="20"/>
              </w:rPr>
              <w:t>SmartForm</w:t>
            </w:r>
            <w:r>
              <w:rPr>
                <w:color w:val="040404"/>
                <w:szCs w:val="20"/>
              </w:rPr>
              <w:t>:</w:t>
            </w:r>
          </w:p>
          <w:p w14:paraId="1B4A28BC" w14:textId="4FED6D3A" w:rsidR="006172B7" w:rsidRDefault="006172B7" w:rsidP="00CE7120">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Completed Basic Information page.</w:t>
            </w:r>
          </w:p>
          <w:p w14:paraId="58A26D74" w14:textId="03008C35" w:rsidR="006172B7" w:rsidRDefault="006172B7" w:rsidP="00CE7120">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Completed Funding page.</w:t>
            </w:r>
          </w:p>
          <w:p w14:paraId="481551A2" w14:textId="3940324E" w:rsidR="00A156FA" w:rsidRDefault="006172B7" w:rsidP="00CE7120">
            <w:pPr>
              <w:pStyle w:val="ChecklistSimple"/>
              <w:numPr>
                <w:ilvl w:val="0"/>
                <w:numId w:val="0"/>
              </w:numPr>
              <w:spacing w:before="40" w:after="40" w:line="240" w:lineRule="exact"/>
              <w:ind w:left="257" w:hanging="271"/>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Completed Study Team Members page. NOTE: UMN Study Personnel or Approved Personnel under an Individual Investigator</w:t>
            </w:r>
            <w:r w:rsidR="009A10A8">
              <w:t xml:space="preserve"> Authorization Agreement listed must complete required training before allowing the PI to submit an IRB application to an external IRB.</w:t>
            </w:r>
          </w:p>
          <w:p w14:paraId="2E139782" w14:textId="3ED927DD" w:rsidR="00A156FA" w:rsidRDefault="00A156FA" w:rsidP="00A156FA">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Study personnel have completed required training (Education and Training (</w:t>
            </w:r>
            <w:hyperlink r:id="rId8" w:history="1">
              <w:r w:rsidRPr="001B60A3">
                <w:rPr>
                  <w:rStyle w:val="Hyperlink"/>
                </w:rPr>
                <w:t>HRP-066</w:t>
              </w:r>
            </w:hyperlink>
            <w:r>
              <w:t>))</w:t>
            </w:r>
          </w:p>
          <w:p w14:paraId="7D8694D8" w14:textId="103E5B8B" w:rsidR="006172B7" w:rsidRDefault="006172B7" w:rsidP="00CE7120">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Completed Research Locations and Resources page.</w:t>
            </w:r>
          </w:p>
          <w:p w14:paraId="0F222DE7" w14:textId="1F945FDF" w:rsidR="007F4073" w:rsidRDefault="007F4073" w:rsidP="00CE7120">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Local Site Documents page includes the following:</w:t>
            </w:r>
          </w:p>
          <w:p w14:paraId="045D664D" w14:textId="0E6856DF" w:rsidR="007F4073" w:rsidRDefault="007F4073" w:rsidP="00CE7120">
            <w:pPr>
              <w:pStyle w:val="ChecklistSimple"/>
              <w:numPr>
                <w:ilvl w:val="0"/>
                <w:numId w:val="0"/>
              </w:numPr>
              <w:spacing w:before="40" w:after="40" w:line="240" w:lineRule="exact"/>
              <w:ind w:left="257"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Informed Consent Form Draft (See Section 3 for language that must be included in the consent)</w:t>
            </w:r>
          </w:p>
          <w:p w14:paraId="076CFA9C" w14:textId="57531B56" w:rsidR="007654A5" w:rsidRDefault="00A84EBA" w:rsidP="00CE7120">
            <w:pPr>
              <w:pStyle w:val="ChecklistSimple"/>
              <w:numPr>
                <w:ilvl w:val="0"/>
                <w:numId w:val="0"/>
              </w:numPr>
              <w:spacing w:before="40" w:after="40" w:line="240" w:lineRule="exact"/>
              <w:ind w:left="257"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7654A5">
              <w:t>Recruitment Material (if applicable)</w:t>
            </w:r>
          </w:p>
          <w:p w14:paraId="29624B8C" w14:textId="5744C0AD" w:rsidR="00A84EBA" w:rsidRDefault="007654A5" w:rsidP="00CE7120">
            <w:pPr>
              <w:pStyle w:val="ChecklistSimple"/>
              <w:numPr>
                <w:ilvl w:val="0"/>
                <w:numId w:val="0"/>
              </w:numPr>
              <w:spacing w:before="40" w:after="40" w:line="240" w:lineRule="exact"/>
              <w:ind w:left="257"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9B02F7">
              <w:t xml:space="preserve">If applicable, any external IRB documentation (e.g. </w:t>
            </w:r>
            <w:r w:rsidR="00A84EBA">
              <w:t>Advarra IRB Cover Pag</w:t>
            </w:r>
            <w:r w:rsidR="009B02F7">
              <w:t>e</w:t>
            </w:r>
            <w:r w:rsidR="00A84EBA">
              <w:t>)</w:t>
            </w:r>
          </w:p>
          <w:p w14:paraId="72FB0E1F" w14:textId="43587D35" w:rsidR="008F0CBE" w:rsidRDefault="00A84EBA" w:rsidP="00A84EBA">
            <w:pPr>
              <w:pStyle w:val="ChecklistSimple"/>
              <w:numPr>
                <w:ilvl w:val="0"/>
                <w:numId w:val="0"/>
              </w:numPr>
              <w:spacing w:before="40" w:after="40" w:line="240" w:lineRule="exact"/>
              <w:ind w:left="257"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F50B09">
              <w:t xml:space="preserve">Completed Attestation regarding </w:t>
            </w:r>
            <w:r w:rsidR="008F0CBE">
              <w:t>PI Responsibilities when Relying on an External IRB</w:t>
            </w:r>
            <w:r w:rsidR="00F50B09">
              <w:t xml:space="preserve"> (HRP-</w:t>
            </w:r>
            <w:r w:rsidR="001B60A3">
              <w:t>8</w:t>
            </w:r>
            <w:r w:rsidR="00155FCD">
              <w:t>2</w:t>
            </w:r>
            <w:r w:rsidR="001B60A3">
              <w:t>9</w:t>
            </w:r>
            <w:r w:rsidR="00F50B09">
              <w:t>)</w:t>
            </w:r>
          </w:p>
          <w:p w14:paraId="2CAD7584" w14:textId="01E4B2FA" w:rsidR="00E7141F" w:rsidRDefault="00E7141F" w:rsidP="00E7141F">
            <w:pPr>
              <w:ind w:left="527" w:hanging="270"/>
              <w:rPr>
                <w:rFonts w:ascii="Arial Narrow" w:hAnsi="Arial Narrow"/>
                <w:sz w:val="20"/>
                <w:szCs w:val="20"/>
              </w:rPr>
            </w:pPr>
            <w:r w:rsidRPr="00E7141F">
              <w:rPr>
                <w:rFonts w:ascii="Arial Narrow" w:hAnsi="Arial Narrow"/>
                <w:sz w:val="20"/>
                <w:szCs w:val="20"/>
              </w:rPr>
              <w:fldChar w:fldCharType="begin">
                <w:ffData>
                  <w:name w:val="Check1"/>
                  <w:enabled/>
                  <w:calcOnExit w:val="0"/>
                  <w:checkBox>
                    <w:sizeAuto/>
                    <w:default w:val="0"/>
                  </w:checkBox>
                </w:ffData>
              </w:fldChar>
            </w:r>
            <w:r w:rsidRPr="00E7141F">
              <w:rPr>
                <w:rFonts w:ascii="Arial Narrow" w:hAnsi="Arial Narrow"/>
                <w:sz w:val="20"/>
                <w:szCs w:val="20"/>
              </w:rPr>
              <w:instrText xml:space="preserve"> FORMCHECKBOX </w:instrText>
            </w:r>
            <w:r w:rsidR="002475F5">
              <w:rPr>
                <w:rFonts w:ascii="Arial Narrow" w:hAnsi="Arial Narrow"/>
                <w:sz w:val="20"/>
                <w:szCs w:val="20"/>
              </w:rPr>
            </w:r>
            <w:r w:rsidR="002475F5">
              <w:rPr>
                <w:rFonts w:ascii="Arial Narrow" w:hAnsi="Arial Narrow"/>
                <w:sz w:val="20"/>
                <w:szCs w:val="20"/>
              </w:rPr>
              <w:fldChar w:fldCharType="separate"/>
            </w:r>
            <w:r w:rsidRPr="00E7141F">
              <w:rPr>
                <w:rFonts w:ascii="Arial Narrow" w:hAnsi="Arial Narrow"/>
                <w:sz w:val="20"/>
                <w:szCs w:val="20"/>
              </w:rPr>
              <w:fldChar w:fldCharType="end"/>
            </w:r>
            <w:r w:rsidRPr="00E7141F">
              <w:rPr>
                <w:rFonts w:ascii="Arial Narrow" w:hAnsi="Arial Narrow"/>
                <w:sz w:val="20"/>
                <w:szCs w:val="20"/>
              </w:rPr>
              <w:t xml:space="preserve"> </w:t>
            </w:r>
            <w:r>
              <w:rPr>
                <w:rFonts w:ascii="Arial Narrow" w:hAnsi="Arial Narrow"/>
                <w:sz w:val="20"/>
                <w:szCs w:val="20"/>
              </w:rPr>
              <w:t xml:space="preserve">If the local investigator holds the IND, a completed </w:t>
            </w:r>
            <w:hyperlink r:id="rId9" w:history="1">
              <w:r w:rsidRPr="00E7141F">
                <w:rPr>
                  <w:rStyle w:val="Hyperlink"/>
                  <w:rFonts w:ascii="Arial Narrow" w:hAnsi="Arial Narrow"/>
                  <w:sz w:val="20"/>
                  <w:szCs w:val="20"/>
                </w:rPr>
                <w:t>IND Checklist</w:t>
              </w:r>
            </w:hyperlink>
            <w:r>
              <w:rPr>
                <w:rFonts w:ascii="Arial Narrow" w:hAnsi="Arial Narrow"/>
                <w:sz w:val="20"/>
                <w:szCs w:val="20"/>
              </w:rPr>
              <w:t xml:space="preserve"> is uploaded. </w:t>
            </w:r>
          </w:p>
          <w:p w14:paraId="09756A49" w14:textId="11C36B10" w:rsidR="007654A5" w:rsidRDefault="007654A5" w:rsidP="007654A5">
            <w:pPr>
              <w:ind w:left="527" w:hanging="270"/>
              <w:rPr>
                <w:rFonts w:ascii="Arial Narrow" w:hAnsi="Arial Narrow"/>
                <w:sz w:val="20"/>
                <w:szCs w:val="20"/>
              </w:rPr>
            </w:pPr>
            <w:r w:rsidRPr="00E7141F">
              <w:rPr>
                <w:rFonts w:ascii="Arial Narrow" w:hAnsi="Arial Narrow"/>
                <w:sz w:val="20"/>
                <w:szCs w:val="20"/>
              </w:rPr>
              <w:fldChar w:fldCharType="begin">
                <w:ffData>
                  <w:name w:val="Check1"/>
                  <w:enabled/>
                  <w:calcOnExit w:val="0"/>
                  <w:checkBox>
                    <w:sizeAuto/>
                    <w:default w:val="0"/>
                  </w:checkBox>
                </w:ffData>
              </w:fldChar>
            </w:r>
            <w:r w:rsidRPr="00E7141F">
              <w:rPr>
                <w:rFonts w:ascii="Arial Narrow" w:hAnsi="Arial Narrow"/>
                <w:sz w:val="20"/>
                <w:szCs w:val="20"/>
              </w:rPr>
              <w:instrText xml:space="preserve"> FORMCHECKBOX </w:instrText>
            </w:r>
            <w:r w:rsidR="002475F5">
              <w:rPr>
                <w:rFonts w:ascii="Arial Narrow" w:hAnsi="Arial Narrow"/>
                <w:sz w:val="20"/>
                <w:szCs w:val="20"/>
              </w:rPr>
            </w:r>
            <w:r w:rsidR="002475F5">
              <w:rPr>
                <w:rFonts w:ascii="Arial Narrow" w:hAnsi="Arial Narrow"/>
                <w:sz w:val="20"/>
                <w:szCs w:val="20"/>
              </w:rPr>
              <w:fldChar w:fldCharType="separate"/>
            </w:r>
            <w:r w:rsidRPr="00E7141F">
              <w:rPr>
                <w:rFonts w:ascii="Arial Narrow" w:hAnsi="Arial Narrow"/>
                <w:sz w:val="20"/>
                <w:szCs w:val="20"/>
              </w:rPr>
              <w:fldChar w:fldCharType="end"/>
            </w:r>
            <w:r>
              <w:rPr>
                <w:rFonts w:ascii="Arial Narrow" w:hAnsi="Arial Narrow"/>
                <w:sz w:val="20"/>
                <w:szCs w:val="20"/>
              </w:rPr>
              <w:t xml:space="preserve"> Ancillary review documentation (see Ancillary Review Matrix (HRP-309)).</w:t>
            </w:r>
          </w:p>
          <w:p w14:paraId="250F0B98" w14:textId="3967AFB0" w:rsidR="009B02F7" w:rsidRPr="001B60A3" w:rsidRDefault="009B02F7" w:rsidP="009B02F7">
            <w:pPr>
              <w:ind w:left="527" w:hanging="270"/>
              <w:rPr>
                <w:rFonts w:ascii="Arial Narrow" w:hAnsi="Arial Narrow"/>
                <w:sz w:val="20"/>
                <w:szCs w:val="20"/>
              </w:rPr>
            </w:pPr>
            <w:r w:rsidRPr="001B60A3">
              <w:rPr>
                <w:rFonts w:ascii="Arial Narrow" w:hAnsi="Arial Narrow"/>
                <w:sz w:val="20"/>
                <w:szCs w:val="20"/>
              </w:rPr>
              <w:fldChar w:fldCharType="begin">
                <w:ffData>
                  <w:name w:val="Check1"/>
                  <w:enabled/>
                  <w:calcOnExit w:val="0"/>
                  <w:checkBox>
                    <w:sizeAuto/>
                    <w:default w:val="0"/>
                  </w:checkBox>
                </w:ffData>
              </w:fldChar>
            </w:r>
            <w:r w:rsidRPr="001B60A3">
              <w:rPr>
                <w:rFonts w:ascii="Arial Narrow" w:hAnsi="Arial Narrow"/>
                <w:sz w:val="20"/>
                <w:szCs w:val="20"/>
              </w:rPr>
              <w:instrText xml:space="preserve"> FORMCHECKBOX </w:instrText>
            </w:r>
            <w:r w:rsidR="002475F5">
              <w:rPr>
                <w:rFonts w:ascii="Arial Narrow" w:hAnsi="Arial Narrow"/>
                <w:sz w:val="20"/>
                <w:szCs w:val="20"/>
              </w:rPr>
            </w:r>
            <w:r w:rsidR="002475F5">
              <w:rPr>
                <w:rFonts w:ascii="Arial Narrow" w:hAnsi="Arial Narrow"/>
                <w:sz w:val="20"/>
                <w:szCs w:val="20"/>
              </w:rPr>
              <w:fldChar w:fldCharType="separate"/>
            </w:r>
            <w:r w:rsidRPr="001B60A3">
              <w:rPr>
                <w:rFonts w:ascii="Arial Narrow" w:hAnsi="Arial Narrow"/>
                <w:sz w:val="20"/>
                <w:szCs w:val="20"/>
              </w:rPr>
              <w:fldChar w:fldCharType="end"/>
            </w:r>
            <w:r w:rsidRPr="001B60A3">
              <w:rPr>
                <w:rFonts w:ascii="Arial Narrow" w:hAnsi="Arial Narrow"/>
                <w:sz w:val="20"/>
                <w:szCs w:val="20"/>
              </w:rPr>
              <w:t xml:space="preserve"> All relevant ancillary reviews have been tagged</w:t>
            </w:r>
            <w:r w:rsidR="00C755A9">
              <w:rPr>
                <w:rFonts w:ascii="Arial Narrow" w:hAnsi="Arial Narrow"/>
                <w:sz w:val="20"/>
                <w:szCs w:val="20"/>
              </w:rPr>
              <w:t xml:space="preserve"> and </w:t>
            </w:r>
            <w:r w:rsidRPr="001B60A3">
              <w:rPr>
                <w:rFonts w:ascii="Arial Narrow" w:hAnsi="Arial Narrow"/>
                <w:sz w:val="20"/>
                <w:szCs w:val="20"/>
              </w:rPr>
              <w:t>completed per Ancillary Review Matrix (HRP-309)).</w:t>
            </w:r>
          </w:p>
          <w:p w14:paraId="7730B3C1" w14:textId="77EF3D52" w:rsidR="001D4EFC" w:rsidRDefault="001D4EFC" w:rsidP="001D4EFC">
            <w:pPr>
              <w:pStyle w:val="ChecklistSimple"/>
              <w:numPr>
                <w:ilvl w:val="0"/>
                <w:numId w:val="0"/>
              </w:numPr>
              <w:spacing w:before="40" w:after="40" w:line="240" w:lineRule="exact"/>
              <w:ind w:hanging="14"/>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Other </w:t>
            </w:r>
            <w:r w:rsidR="00AE5C62">
              <w:t xml:space="preserve">UMN </w:t>
            </w:r>
            <w:r>
              <w:t>local context requirements (if applicable):</w:t>
            </w:r>
          </w:p>
          <w:p w14:paraId="6D13CC30" w14:textId="7E7D959B" w:rsidR="001D4EFC" w:rsidRDefault="001D4EFC" w:rsidP="001D4EFC">
            <w:pPr>
              <w:pStyle w:val="ChecklistSimple"/>
              <w:numPr>
                <w:ilvl w:val="0"/>
                <w:numId w:val="0"/>
              </w:numPr>
              <w:spacing w:before="40" w:after="40" w:line="240" w:lineRule="exact"/>
              <w:ind w:left="422" w:hanging="166"/>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Capacity to Consent policy </w:t>
            </w:r>
            <w:r w:rsidR="001B60A3">
              <w:t>(</w:t>
            </w:r>
            <w:hyperlink r:id="rId10" w:history="1">
              <w:r w:rsidR="001B60A3" w:rsidRPr="001B60A3">
                <w:rPr>
                  <w:rStyle w:val="Hyperlink"/>
                </w:rPr>
                <w:t>HRP-110</w:t>
              </w:r>
            </w:hyperlink>
            <w:r w:rsidR="001B60A3">
              <w:t>)</w:t>
            </w:r>
          </w:p>
          <w:p w14:paraId="5A4778F0" w14:textId="098C2D68" w:rsidR="001B60A3" w:rsidRDefault="001B60A3" w:rsidP="001D4EFC">
            <w:pPr>
              <w:pStyle w:val="ChecklistSimple"/>
              <w:numPr>
                <w:ilvl w:val="0"/>
                <w:numId w:val="0"/>
              </w:numPr>
              <w:spacing w:before="40" w:after="40" w:line="240" w:lineRule="exact"/>
              <w:ind w:left="422" w:hanging="166"/>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Research Involving Adults Under Court Jurisdiction (</w:t>
            </w:r>
            <w:hyperlink r:id="rId11" w:history="1">
              <w:r w:rsidRPr="001B60A3">
                <w:rPr>
                  <w:rStyle w:val="Hyperlink"/>
                </w:rPr>
                <w:t>HRP-111</w:t>
              </w:r>
            </w:hyperlink>
            <w:r>
              <w:t>)</w:t>
            </w:r>
          </w:p>
          <w:p w14:paraId="659A0C36" w14:textId="39418FB5" w:rsidR="001B60A3" w:rsidRDefault="001B60A3" w:rsidP="001B60A3">
            <w:pPr>
              <w:pStyle w:val="ChecklistSimple"/>
              <w:numPr>
                <w:ilvl w:val="0"/>
                <w:numId w:val="0"/>
              </w:numPr>
              <w:spacing w:before="40" w:after="40" w:line="240" w:lineRule="exact"/>
              <w:ind w:left="422" w:hanging="166"/>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Minnesota Laws Affecting Human Research (</w:t>
            </w:r>
            <w:hyperlink r:id="rId12" w:history="1">
              <w:r w:rsidRPr="001B60A3">
                <w:rPr>
                  <w:rStyle w:val="Hyperlink"/>
                </w:rPr>
                <w:t>HRP-112</w:t>
              </w:r>
            </w:hyperlink>
            <w:r>
              <w:t>)</w:t>
            </w:r>
          </w:p>
          <w:p w14:paraId="29DD319D" w14:textId="708958F8" w:rsidR="009B02F7" w:rsidRPr="007654A5" w:rsidRDefault="0037541E" w:rsidP="00765A83">
            <w:pPr>
              <w:pStyle w:val="ChecklistSimple"/>
              <w:numPr>
                <w:ilvl w:val="0"/>
                <w:numId w:val="0"/>
              </w:numPr>
              <w:spacing w:before="40" w:after="40" w:line="240" w:lineRule="exact"/>
              <w:ind w:left="242" w:hanging="256"/>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Fully signed reliance agreement or SMART IRB acknowledgment (NOTE: This is uploaded and/or documented within the Pre-Review Activity by IRB staff. Must be complete prior to allowing submission to an external IRB.)</w:t>
            </w:r>
          </w:p>
        </w:tc>
      </w:tr>
      <w:tr w:rsidR="00C257A1" w:rsidRPr="00BB32C1" w14:paraId="1284E895" w14:textId="77777777" w:rsidTr="00A266CF">
        <w:trPr>
          <w:trHeight w:hRule="exact" w:val="72"/>
        </w:trPr>
        <w:tc>
          <w:tcPr>
            <w:tcW w:w="10790" w:type="dxa"/>
            <w:gridSpan w:val="2"/>
            <w:tcBorders>
              <w:bottom w:val="single" w:sz="4" w:space="0" w:color="auto"/>
            </w:tcBorders>
            <w:shd w:val="clear" w:color="auto" w:fill="000000"/>
          </w:tcPr>
          <w:p w14:paraId="71C0F506" w14:textId="77777777" w:rsidR="00C257A1" w:rsidRPr="00BB32C1" w:rsidRDefault="00C257A1" w:rsidP="0023684C">
            <w:pPr>
              <w:pStyle w:val="StatementLevel1"/>
              <w:spacing w:line="220" w:lineRule="exact"/>
            </w:pPr>
          </w:p>
        </w:tc>
      </w:tr>
      <w:tr w:rsidR="00C257A1" w:rsidRPr="00BB32C1" w14:paraId="6F8910F0" w14:textId="77777777" w:rsidTr="00A266CF">
        <w:tc>
          <w:tcPr>
            <w:tcW w:w="10790" w:type="dxa"/>
            <w:gridSpan w:val="2"/>
            <w:tcBorders>
              <w:top w:val="nil"/>
              <w:left w:val="single" w:sz="4" w:space="0" w:color="auto"/>
              <w:bottom w:val="single" w:sz="4" w:space="0" w:color="auto"/>
              <w:right w:val="single" w:sz="4" w:space="0" w:color="auto"/>
            </w:tcBorders>
          </w:tcPr>
          <w:p w14:paraId="68241841" w14:textId="77777777" w:rsidR="00C755A9" w:rsidRDefault="007F4073" w:rsidP="0023684C">
            <w:pPr>
              <w:pStyle w:val="ChecklistLevel1"/>
              <w:spacing w:line="220" w:lineRule="exact"/>
            </w:pPr>
            <w:r>
              <w:t>Required Consent Form Language</w:t>
            </w:r>
            <w:r w:rsidR="00C755A9">
              <w:t xml:space="preserve">. </w:t>
            </w:r>
          </w:p>
          <w:p w14:paraId="0FDB6A48" w14:textId="57DF2563" w:rsidR="00C755A9" w:rsidRPr="00C755A9" w:rsidRDefault="00C755A9" w:rsidP="00C755A9">
            <w:pPr>
              <w:pStyle w:val="ChecklistLevel1"/>
              <w:numPr>
                <w:ilvl w:val="0"/>
                <w:numId w:val="0"/>
              </w:numPr>
              <w:spacing w:line="220" w:lineRule="exact"/>
              <w:ind w:left="360"/>
              <w:rPr>
                <w:b w:val="0"/>
                <w:bCs/>
              </w:rPr>
            </w:pPr>
            <w:r w:rsidRPr="00C755A9">
              <w:rPr>
                <w:b w:val="0"/>
                <w:bCs/>
              </w:rPr>
              <w:t xml:space="preserve">NOTE: </w:t>
            </w:r>
            <w:r>
              <w:rPr>
                <w:b w:val="0"/>
                <w:bCs/>
              </w:rPr>
              <w:t>If relying on Advarra IRB or NCI CIRB, local consent language is not required at the time of local context review. Consent language has either been previously agreed upon per the Master Reliance Agreement (NCI CIRB) or will be reviewed by the external IRB (Advarra IRB).</w:t>
            </w:r>
          </w:p>
        </w:tc>
      </w:tr>
      <w:tr w:rsidR="00C257A1" w:rsidRPr="00BB32C1" w14:paraId="4FF6088C" w14:textId="77777777" w:rsidTr="008F0CBE">
        <w:tc>
          <w:tcPr>
            <w:tcW w:w="445" w:type="dxa"/>
            <w:tcBorders>
              <w:top w:val="nil"/>
              <w:left w:val="single" w:sz="4" w:space="0" w:color="auto"/>
              <w:bottom w:val="single" w:sz="4" w:space="0" w:color="auto"/>
              <w:right w:val="single" w:sz="4" w:space="0" w:color="auto"/>
            </w:tcBorders>
          </w:tcPr>
          <w:p w14:paraId="785BBDA5" w14:textId="581F3225" w:rsidR="00C257A1" w:rsidRPr="00BB32C1" w:rsidRDefault="00C257A1"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15493170" w14:textId="77777777" w:rsidR="007654A5" w:rsidRDefault="007654A5" w:rsidP="007654A5">
            <w:pPr>
              <w:pStyle w:val="StatementLevel1"/>
              <w:spacing w:line="220" w:lineRule="exact"/>
              <w:rPr>
                <w:b/>
              </w:rPr>
            </w:pPr>
            <w:r>
              <w:rPr>
                <w:b/>
              </w:rPr>
              <w:t xml:space="preserve">Access to Information. </w:t>
            </w:r>
          </w:p>
          <w:p w14:paraId="728769E2" w14:textId="5FB15ED0" w:rsidR="00C257A1" w:rsidRPr="0071606B" w:rsidRDefault="0071606B" w:rsidP="0071606B">
            <w:pPr>
              <w:pStyle w:val="StatementLevel1"/>
              <w:spacing w:line="220" w:lineRule="exact"/>
              <w:rPr>
                <w:bCs/>
              </w:rPr>
            </w:pPr>
            <w:r w:rsidRPr="0071606B">
              <w:rPr>
                <w:bCs/>
              </w:rPr>
              <w:t>Organizations that may inspect and copy your information include the University of Minnesota</w:t>
            </w:r>
            <w:r>
              <w:rPr>
                <w:bCs/>
              </w:rPr>
              <w:t xml:space="preserve"> </w:t>
            </w:r>
            <w:r w:rsidRPr="0071606B">
              <w:rPr>
                <w:bCs/>
              </w:rPr>
              <w:t>Institutional Review Board (IRB)</w:t>
            </w:r>
            <w:r w:rsidR="001B60A3">
              <w:rPr>
                <w:bCs/>
              </w:rPr>
              <w:t xml:space="preserve"> which is a </w:t>
            </w:r>
            <w:r w:rsidRPr="0071606B">
              <w:rPr>
                <w:bCs/>
              </w:rPr>
              <w:t>committee that provides ethical and regulatory oversight of</w:t>
            </w:r>
            <w:r>
              <w:rPr>
                <w:bCs/>
              </w:rPr>
              <w:t xml:space="preserve"> </w:t>
            </w:r>
            <w:r w:rsidRPr="0071606B">
              <w:rPr>
                <w:bCs/>
              </w:rPr>
              <w:t xml:space="preserve">research, and other representatives of the University of Minnesota, including </w:t>
            </w:r>
            <w:r w:rsidRPr="0071606B">
              <w:rPr>
                <w:bCs/>
              </w:rPr>
              <w:lastRenderedPageBreak/>
              <w:t>those that have</w:t>
            </w:r>
            <w:r>
              <w:rPr>
                <w:bCs/>
              </w:rPr>
              <w:t xml:space="preserve"> </w:t>
            </w:r>
            <w:r w:rsidRPr="0071606B">
              <w:rPr>
                <w:bCs/>
              </w:rPr>
              <w:t>responsibilities for monitoring or ensuring compliance, such as the Quality Assurance Program of</w:t>
            </w:r>
            <w:r>
              <w:rPr>
                <w:bCs/>
              </w:rPr>
              <w:t xml:space="preserve"> </w:t>
            </w:r>
            <w:r w:rsidRPr="0071606B">
              <w:rPr>
                <w:bCs/>
              </w:rPr>
              <w:t>the Human Research Protection Program (HRPP).</w:t>
            </w:r>
          </w:p>
        </w:tc>
      </w:tr>
      <w:tr w:rsidR="00E4287F" w:rsidRPr="00BB32C1" w14:paraId="4EFE9435" w14:textId="77777777" w:rsidTr="008F0CBE">
        <w:tc>
          <w:tcPr>
            <w:tcW w:w="445" w:type="dxa"/>
            <w:tcBorders>
              <w:top w:val="nil"/>
              <w:left w:val="single" w:sz="4" w:space="0" w:color="auto"/>
              <w:bottom w:val="single" w:sz="4" w:space="0" w:color="auto"/>
              <w:right w:val="single" w:sz="4" w:space="0" w:color="auto"/>
            </w:tcBorders>
          </w:tcPr>
          <w:p w14:paraId="2CB2D008" w14:textId="35AA869C" w:rsidR="00E4287F" w:rsidRPr="00BB32C1" w:rsidRDefault="00E4287F" w:rsidP="0023684C">
            <w:pPr>
              <w:pStyle w:val="Yes-No"/>
              <w:spacing w:line="220" w:lineRule="exact"/>
            </w:pPr>
            <w:r w:rsidRPr="00BB32C1">
              <w:lastRenderedPageBreak/>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21CF539B" w14:textId="4D69B8D1" w:rsidR="00E4287F" w:rsidRDefault="007654A5" w:rsidP="00EA2D2D">
            <w:pPr>
              <w:pStyle w:val="StatementLevel1"/>
              <w:spacing w:line="220" w:lineRule="exact"/>
              <w:rPr>
                <w:b/>
                <w:bCs/>
              </w:rPr>
            </w:pPr>
            <w:r>
              <w:rPr>
                <w:b/>
                <w:bCs/>
              </w:rPr>
              <w:t>Research Related Injury. One of the following should be included if the research involves the potential for injury.</w:t>
            </w:r>
          </w:p>
          <w:p w14:paraId="22AD12F3" w14:textId="574CB711" w:rsidR="007654A5" w:rsidRDefault="007654A5" w:rsidP="00EA2D2D">
            <w:pPr>
              <w:pStyle w:val="StatementLevel1"/>
              <w:spacing w:line="220" w:lineRule="exact"/>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101FB8">
              <w:t xml:space="preserve">#1 </w:t>
            </w:r>
            <w:r>
              <w:rPr>
                <w:i/>
                <w:iCs/>
              </w:rPr>
              <w:t>Non-sponsor funded compensation.</w:t>
            </w:r>
          </w:p>
          <w:p w14:paraId="316EB1B4" w14:textId="7E42E220" w:rsidR="007654A5" w:rsidRDefault="007654A5" w:rsidP="007654A5">
            <w:pPr>
              <w:pStyle w:val="StatementLevel1"/>
              <w:spacing w:line="220" w:lineRule="exact"/>
              <w:ind w:left="257"/>
            </w:pPr>
            <w:r>
              <w:t>In the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w:t>
            </w:r>
          </w:p>
          <w:p w14:paraId="76984A15" w14:textId="7FAE154B" w:rsidR="007654A5" w:rsidRDefault="007654A5" w:rsidP="00EA2D2D">
            <w:pPr>
              <w:pStyle w:val="StatementLevel1"/>
              <w:spacing w:line="220" w:lineRule="exact"/>
            </w:pPr>
          </w:p>
          <w:p w14:paraId="798BF1BB" w14:textId="709BC290" w:rsidR="007654A5" w:rsidRDefault="007654A5" w:rsidP="007654A5">
            <w:pPr>
              <w:pStyle w:val="StatementLevel1"/>
              <w:spacing w:line="220" w:lineRule="exact"/>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101FB8">
              <w:t xml:space="preserve">#2 </w:t>
            </w:r>
            <w:r>
              <w:rPr>
                <w:i/>
                <w:iCs/>
              </w:rPr>
              <w:t>Sponsor funded compensation (preferred).</w:t>
            </w:r>
          </w:p>
          <w:p w14:paraId="5473CCFD" w14:textId="5B5B77F4" w:rsidR="007654A5" w:rsidRDefault="007654A5" w:rsidP="007654A5">
            <w:pPr>
              <w:pStyle w:val="StatementLevel1"/>
              <w:spacing w:line="220" w:lineRule="exact"/>
              <w:ind w:left="257"/>
            </w:pPr>
            <w:r>
              <w:t>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for some medical care costs, let the study physicians know right away.</w:t>
            </w:r>
          </w:p>
          <w:p w14:paraId="5F15A6AD" w14:textId="5CA82F49" w:rsidR="007654A5" w:rsidRDefault="007654A5" w:rsidP="007654A5">
            <w:pPr>
              <w:pStyle w:val="StatementLevel1"/>
              <w:spacing w:line="220" w:lineRule="exact"/>
              <w:ind w:left="257"/>
            </w:pPr>
          </w:p>
          <w:p w14:paraId="7807923E" w14:textId="3B8D3966" w:rsidR="007654A5" w:rsidRDefault="007654A5" w:rsidP="007654A5">
            <w:pPr>
              <w:pStyle w:val="StatementLevel1"/>
              <w:spacing w:line="220" w:lineRule="exact"/>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101FB8">
              <w:t xml:space="preserve">#3 </w:t>
            </w:r>
            <w:r>
              <w:rPr>
                <w:i/>
                <w:iCs/>
              </w:rPr>
              <w:t>Sponsor funded compensation (alternative).</w:t>
            </w:r>
          </w:p>
          <w:p w14:paraId="3B2AE7B3" w14:textId="48343F77" w:rsidR="007654A5" w:rsidRDefault="00625DCC" w:rsidP="007654A5">
            <w:pPr>
              <w:pStyle w:val="StatementLevel1"/>
              <w:spacing w:line="220" w:lineRule="exact"/>
              <w:ind w:left="257"/>
            </w:pPr>
            <w:r>
              <w:t>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62E38F55" w14:textId="099E9079" w:rsidR="00101FB8" w:rsidRPr="007654A5" w:rsidRDefault="00101FB8" w:rsidP="001B60A3">
            <w:pPr>
              <w:pStyle w:val="StatementLevel1"/>
              <w:spacing w:line="220" w:lineRule="exact"/>
              <w:rPr>
                <w:b/>
                <w:bCs/>
              </w:rPr>
            </w:pPr>
          </w:p>
        </w:tc>
      </w:tr>
      <w:tr w:rsidR="00625DCC" w:rsidRPr="00BB32C1" w14:paraId="4B4F8092" w14:textId="77777777" w:rsidTr="008F0CBE">
        <w:tc>
          <w:tcPr>
            <w:tcW w:w="445" w:type="dxa"/>
            <w:tcBorders>
              <w:top w:val="nil"/>
              <w:left w:val="single" w:sz="4" w:space="0" w:color="auto"/>
              <w:bottom w:val="single" w:sz="4" w:space="0" w:color="auto"/>
              <w:right w:val="single" w:sz="4" w:space="0" w:color="auto"/>
            </w:tcBorders>
          </w:tcPr>
          <w:p w14:paraId="7F04C257" w14:textId="2B9B72B0" w:rsidR="00625DCC" w:rsidRPr="00BB32C1" w:rsidRDefault="00625DCC"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7CD6FD71" w14:textId="77777777" w:rsidR="00625DCC" w:rsidRDefault="00625DCC" w:rsidP="00EA2D2D">
            <w:pPr>
              <w:pStyle w:val="StatementLevel1"/>
              <w:spacing w:line="220" w:lineRule="exact"/>
              <w:rPr>
                <w:b/>
                <w:bCs/>
              </w:rPr>
            </w:pPr>
            <w:r>
              <w:rPr>
                <w:b/>
                <w:bCs/>
              </w:rPr>
              <w:t>Research Participant Advocate Line.</w:t>
            </w:r>
          </w:p>
          <w:p w14:paraId="0B5A5193" w14:textId="54F7EA6D" w:rsidR="00F50B09" w:rsidRDefault="00F50B09" w:rsidP="00625DCC">
            <w:pPr>
              <w:pStyle w:val="StatementLevel1"/>
              <w:spacing w:line="220" w:lineRule="exact"/>
              <w:ind w:left="77"/>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Pr>
                <w:i/>
                <w:iCs/>
              </w:rPr>
              <w:t>For studies that will</w:t>
            </w:r>
            <w:r>
              <w:t xml:space="preserve"> </w:t>
            </w:r>
            <w:r>
              <w:rPr>
                <w:i/>
                <w:iCs/>
              </w:rPr>
              <w:t>rely on any external IRB, include the following:</w:t>
            </w:r>
          </w:p>
          <w:p w14:paraId="3512A6B0" w14:textId="5C74E3F7" w:rsidR="00625DCC" w:rsidRDefault="00625DCC" w:rsidP="00F50B09">
            <w:pPr>
              <w:pStyle w:val="StatementLevel1"/>
              <w:spacing w:line="220" w:lineRule="exact"/>
              <w:ind w:left="336"/>
            </w:pPr>
            <w:r>
              <w:t>To share feedback privately with the University of Minnesota Human Research Protection Program</w:t>
            </w:r>
          </w:p>
          <w:p w14:paraId="27916EE7" w14:textId="77777777" w:rsidR="00625DCC" w:rsidRDefault="00625DCC" w:rsidP="00F50B09">
            <w:pPr>
              <w:pStyle w:val="StatementLevel1"/>
              <w:spacing w:line="220" w:lineRule="exact"/>
              <w:ind w:left="336"/>
            </w:pPr>
            <w:r>
              <w:t>(HRPP) about your research experience, call the Research Participants’ Advocate Line at 612-625-</w:t>
            </w:r>
          </w:p>
          <w:p w14:paraId="115859E7" w14:textId="77777777" w:rsidR="00625DCC" w:rsidRDefault="00625DCC" w:rsidP="00F50B09">
            <w:pPr>
              <w:pStyle w:val="StatementLevel1"/>
              <w:spacing w:line="220" w:lineRule="exact"/>
              <w:ind w:left="336"/>
            </w:pPr>
            <w:r>
              <w:t>1650 (Toll Free: 1-888-224-8636) or go to z.umn.edu/participants. You are encouraged to contact</w:t>
            </w:r>
          </w:p>
          <w:p w14:paraId="057DBF6C" w14:textId="77777777" w:rsidR="00625DCC" w:rsidRDefault="00625DCC" w:rsidP="00F50B09">
            <w:pPr>
              <w:pStyle w:val="StatementLevel1"/>
              <w:spacing w:line="220" w:lineRule="exact"/>
              <w:ind w:left="336"/>
            </w:pPr>
            <w:r>
              <w:t>the HRPP if:</w:t>
            </w:r>
          </w:p>
          <w:p w14:paraId="4425572B" w14:textId="77777777" w:rsidR="00625DCC" w:rsidRDefault="00625DCC" w:rsidP="00F50B09">
            <w:pPr>
              <w:pStyle w:val="StatementLevel1"/>
              <w:spacing w:line="220" w:lineRule="exact"/>
              <w:ind w:left="336"/>
            </w:pPr>
            <w:r>
              <w:t>● Your questions, concerns, or complaints are not being answered by the research team.</w:t>
            </w:r>
          </w:p>
          <w:p w14:paraId="678DEAA7" w14:textId="77777777" w:rsidR="00625DCC" w:rsidRDefault="00625DCC" w:rsidP="00F50B09">
            <w:pPr>
              <w:pStyle w:val="StatementLevel1"/>
              <w:spacing w:line="220" w:lineRule="exact"/>
              <w:ind w:left="336"/>
            </w:pPr>
            <w:r>
              <w:t>● You cannot reach the research team.</w:t>
            </w:r>
          </w:p>
          <w:p w14:paraId="4A70074C" w14:textId="77777777" w:rsidR="00625DCC" w:rsidRDefault="00625DCC" w:rsidP="00F50B09">
            <w:pPr>
              <w:pStyle w:val="StatementLevel1"/>
              <w:spacing w:line="220" w:lineRule="exact"/>
              <w:ind w:left="336"/>
            </w:pPr>
            <w:r>
              <w:t>● You want to talk to someone besides the research team.</w:t>
            </w:r>
          </w:p>
          <w:p w14:paraId="46D4C766" w14:textId="77777777" w:rsidR="00625DCC" w:rsidRDefault="00625DCC" w:rsidP="00F50B09">
            <w:pPr>
              <w:pStyle w:val="StatementLevel1"/>
              <w:spacing w:line="220" w:lineRule="exact"/>
              <w:ind w:left="336"/>
            </w:pPr>
            <w:r>
              <w:t>● You have questions about your rights as a research participant.</w:t>
            </w:r>
          </w:p>
          <w:p w14:paraId="6BF27742" w14:textId="77777777" w:rsidR="00625DCC" w:rsidRDefault="00625DCC" w:rsidP="00F50B09">
            <w:pPr>
              <w:pStyle w:val="StatementLevel1"/>
              <w:spacing w:line="220" w:lineRule="exact"/>
              <w:ind w:left="336"/>
            </w:pPr>
            <w:r>
              <w:t>● You want to get information or provide input about this research.</w:t>
            </w:r>
          </w:p>
          <w:p w14:paraId="134A8E7D" w14:textId="77777777" w:rsidR="00625DCC" w:rsidRDefault="00625DCC" w:rsidP="00F50B09">
            <w:pPr>
              <w:pStyle w:val="StatementLevel1"/>
              <w:spacing w:line="220" w:lineRule="exact"/>
              <w:ind w:left="336"/>
            </w:pPr>
          </w:p>
          <w:p w14:paraId="4FD60BB2" w14:textId="63857E48" w:rsidR="00625DCC" w:rsidRDefault="00625DCC" w:rsidP="00F50B09">
            <w:pPr>
              <w:pStyle w:val="StatementLevel1"/>
              <w:spacing w:line="220" w:lineRule="exact"/>
              <w:ind w:left="336"/>
            </w:pPr>
            <w:r>
              <w:t>The University of Minnesota HRPP may ask you to complete a survey that asks about your experience as</w:t>
            </w:r>
          </w:p>
          <w:p w14:paraId="618B9B15" w14:textId="77777777" w:rsidR="00625DCC" w:rsidRDefault="00625DCC" w:rsidP="00F50B09">
            <w:pPr>
              <w:pStyle w:val="StatementLevel1"/>
              <w:spacing w:line="220" w:lineRule="exact"/>
              <w:ind w:left="336"/>
            </w:pPr>
            <w:r>
              <w:t>a research participant. You do not have to complete the survey if you do not want to. If you do choose</w:t>
            </w:r>
          </w:p>
          <w:p w14:paraId="43C9524A" w14:textId="77777777" w:rsidR="00625DCC" w:rsidRDefault="00625DCC" w:rsidP="00F50B09">
            <w:pPr>
              <w:pStyle w:val="StatementLevel1"/>
              <w:spacing w:line="220" w:lineRule="exact"/>
              <w:ind w:left="336"/>
            </w:pPr>
            <w:r>
              <w:t>to complete the survey, your responses will be anonymous. If you are not asked to complete a survey,</w:t>
            </w:r>
          </w:p>
          <w:p w14:paraId="1D66BCAC" w14:textId="77777777" w:rsidR="00625DCC" w:rsidRDefault="00625DCC" w:rsidP="00F50B09">
            <w:pPr>
              <w:pStyle w:val="StatementLevel1"/>
              <w:spacing w:line="220" w:lineRule="exact"/>
              <w:ind w:left="336"/>
            </w:pPr>
            <w:r>
              <w:t>but you would like to share feedback, please contact the study team or the University of Minnesota</w:t>
            </w:r>
          </w:p>
          <w:p w14:paraId="53469ADA" w14:textId="77777777" w:rsidR="00625DCC" w:rsidRDefault="00625DCC" w:rsidP="00F50B09">
            <w:pPr>
              <w:pStyle w:val="StatementLevel1"/>
              <w:spacing w:line="220" w:lineRule="exact"/>
              <w:ind w:left="336"/>
            </w:pPr>
            <w:r>
              <w:t>HRPP.</w:t>
            </w:r>
          </w:p>
          <w:p w14:paraId="74A07904" w14:textId="56AF765C" w:rsidR="00F50B09" w:rsidRPr="00625DCC" w:rsidRDefault="00F50B09" w:rsidP="001B60A3">
            <w:pPr>
              <w:pStyle w:val="StatementLevel1"/>
              <w:spacing w:line="220" w:lineRule="exact"/>
              <w:ind w:left="336"/>
            </w:pPr>
          </w:p>
        </w:tc>
      </w:tr>
      <w:tr w:rsidR="001D0FCB" w:rsidRPr="00BB32C1" w14:paraId="2D218895" w14:textId="77777777" w:rsidTr="008F0CBE">
        <w:tc>
          <w:tcPr>
            <w:tcW w:w="445" w:type="dxa"/>
            <w:tcBorders>
              <w:top w:val="nil"/>
              <w:left w:val="single" w:sz="4" w:space="0" w:color="auto"/>
              <w:bottom w:val="single" w:sz="4" w:space="0" w:color="auto"/>
              <w:right w:val="single" w:sz="4" w:space="0" w:color="auto"/>
            </w:tcBorders>
          </w:tcPr>
          <w:p w14:paraId="1788976A" w14:textId="2078EC13" w:rsidR="001D0FCB" w:rsidRPr="00BB32C1" w:rsidRDefault="001D0FCB"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6F42B334" w14:textId="5EC5C24C" w:rsidR="00625DCC" w:rsidRDefault="00625DCC" w:rsidP="00EA2D2D">
            <w:pPr>
              <w:pStyle w:val="StatementLevel1"/>
              <w:spacing w:line="220" w:lineRule="exact"/>
              <w:rPr>
                <w:b/>
                <w:bCs/>
              </w:rPr>
            </w:pPr>
            <w:r>
              <w:rPr>
                <w:b/>
                <w:bCs/>
              </w:rPr>
              <w:t>Protected Health Information.</w:t>
            </w:r>
          </w:p>
          <w:p w14:paraId="6ADCC67D" w14:textId="1990CD93" w:rsidR="00625DCC" w:rsidRDefault="00625DCC" w:rsidP="00EA2D2D">
            <w:pPr>
              <w:pStyle w:val="StatementLevel1"/>
              <w:spacing w:line="220" w:lineRule="exact"/>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Pr>
                <w:i/>
                <w:iCs/>
              </w:rPr>
              <w:t xml:space="preserve">When a standalone </w:t>
            </w:r>
            <w:r w:rsidR="001D4EFC">
              <w:rPr>
                <w:i/>
                <w:iCs/>
              </w:rPr>
              <w:t xml:space="preserve">UMN </w:t>
            </w:r>
            <w:r>
              <w:rPr>
                <w:i/>
                <w:iCs/>
              </w:rPr>
              <w:t>HIPAA Authorization will be used.</w:t>
            </w:r>
          </w:p>
          <w:p w14:paraId="34C5584C" w14:textId="77777777" w:rsidR="00625DCC" w:rsidRDefault="00625DCC" w:rsidP="00625DCC">
            <w:pPr>
              <w:pStyle w:val="StatementLevel1"/>
              <w:spacing w:line="220" w:lineRule="exact"/>
              <w:ind w:left="347"/>
            </w:pPr>
            <w:r>
              <w:t>We are committed to respecting your privacy and keeping your personal information</w:t>
            </w:r>
          </w:p>
          <w:p w14:paraId="11D93C1F" w14:textId="77777777" w:rsidR="00625DCC" w:rsidRDefault="00625DCC" w:rsidP="00625DCC">
            <w:pPr>
              <w:pStyle w:val="StatementLevel1"/>
              <w:spacing w:line="220" w:lineRule="exact"/>
              <w:ind w:left="347"/>
            </w:pPr>
            <w:r>
              <w:t>confidential. When choosing to take part in this study, you are giving us permission to use</w:t>
            </w:r>
          </w:p>
          <w:p w14:paraId="55E422F0" w14:textId="77777777" w:rsidR="00625DCC" w:rsidRDefault="00625DCC" w:rsidP="00625DCC">
            <w:pPr>
              <w:pStyle w:val="StatementLevel1"/>
              <w:spacing w:line="220" w:lineRule="exact"/>
              <w:ind w:left="347"/>
            </w:pPr>
            <w:r>
              <w:t>your personal health information that includes health information in your medical records</w:t>
            </w:r>
          </w:p>
          <w:p w14:paraId="2C1D3B70" w14:textId="77777777" w:rsidR="00625DCC" w:rsidRDefault="00625DCC" w:rsidP="00625DCC">
            <w:pPr>
              <w:pStyle w:val="StatementLevel1"/>
              <w:spacing w:line="220" w:lineRule="exact"/>
              <w:ind w:left="347"/>
            </w:pPr>
            <w:r>
              <w:t>and information that can identify you. For example, personal health information may include</w:t>
            </w:r>
          </w:p>
          <w:p w14:paraId="787E00E4" w14:textId="77777777" w:rsidR="00625DCC" w:rsidRDefault="00625DCC" w:rsidP="00625DCC">
            <w:pPr>
              <w:pStyle w:val="StatementLevel1"/>
              <w:spacing w:line="220" w:lineRule="exact"/>
              <w:ind w:left="347"/>
            </w:pPr>
            <w:r>
              <w:t>your name, address, phone number or social security number. Those persons who get your</w:t>
            </w:r>
          </w:p>
          <w:p w14:paraId="14F5166E" w14:textId="77777777" w:rsidR="00625DCC" w:rsidRDefault="00625DCC" w:rsidP="00625DCC">
            <w:pPr>
              <w:pStyle w:val="StatementLevel1"/>
              <w:spacing w:line="220" w:lineRule="exact"/>
              <w:ind w:left="347"/>
            </w:pPr>
            <w:r>
              <w:t>health information may not be required by Federal privacy laws (such as the Privacy Rule or</w:t>
            </w:r>
          </w:p>
          <w:p w14:paraId="196A2725" w14:textId="77777777" w:rsidR="00625DCC" w:rsidRDefault="00625DCC" w:rsidP="00625DCC">
            <w:pPr>
              <w:pStyle w:val="StatementLevel1"/>
              <w:spacing w:line="220" w:lineRule="exact"/>
              <w:ind w:left="347"/>
            </w:pPr>
            <w:r>
              <w:t>what you may know as “HIPAA”) to protect it. Some of those persons may be able to share</w:t>
            </w:r>
          </w:p>
          <w:p w14:paraId="186C7E3A" w14:textId="77777777" w:rsidR="00625DCC" w:rsidRDefault="00625DCC" w:rsidP="00625DCC">
            <w:pPr>
              <w:pStyle w:val="StatementLevel1"/>
              <w:spacing w:line="220" w:lineRule="exact"/>
              <w:ind w:left="347"/>
            </w:pPr>
            <w:r>
              <w:t>your information with others without your separate permission. Please read the separate</w:t>
            </w:r>
          </w:p>
          <w:p w14:paraId="15332B00" w14:textId="77777777" w:rsidR="00625DCC" w:rsidRDefault="00625DCC" w:rsidP="00625DCC">
            <w:pPr>
              <w:pStyle w:val="StatementLevel1"/>
              <w:spacing w:line="220" w:lineRule="exact"/>
              <w:ind w:left="347"/>
            </w:pPr>
            <w:r>
              <w:t>HIPAA Authorization form that we have provided and discussed.</w:t>
            </w:r>
          </w:p>
          <w:p w14:paraId="647D6B35" w14:textId="77777777" w:rsidR="00625DCC" w:rsidRDefault="00625DCC" w:rsidP="00625DCC">
            <w:pPr>
              <w:pStyle w:val="StatementLevel1"/>
              <w:spacing w:line="220" w:lineRule="exact"/>
              <w:ind w:left="347"/>
            </w:pPr>
          </w:p>
          <w:p w14:paraId="67054DC1" w14:textId="6E98518C" w:rsidR="00625DCC" w:rsidRDefault="00625DCC" w:rsidP="00625DCC">
            <w:pPr>
              <w:pStyle w:val="StatementLevel1"/>
              <w:spacing w:line="220" w:lineRule="exact"/>
              <w:ind w:left="347"/>
            </w:pPr>
            <w:r>
              <w:t>The results of this study may also be used for teaching, publications, or for presentation</w:t>
            </w:r>
          </w:p>
          <w:p w14:paraId="61A98C6C" w14:textId="0B722546" w:rsidR="00625DCC" w:rsidRDefault="00625DCC" w:rsidP="00625DCC">
            <w:pPr>
              <w:pStyle w:val="StatementLevel1"/>
              <w:spacing w:line="220" w:lineRule="exact"/>
              <w:ind w:left="347"/>
            </w:pPr>
            <w:r>
              <w:t>at scientific meetings.</w:t>
            </w:r>
          </w:p>
          <w:p w14:paraId="350C9DA3" w14:textId="77777777" w:rsidR="00155FCD" w:rsidRPr="00625DCC" w:rsidRDefault="00155FCD" w:rsidP="00625DCC">
            <w:pPr>
              <w:pStyle w:val="StatementLevel1"/>
              <w:spacing w:line="220" w:lineRule="exact"/>
              <w:ind w:left="347"/>
            </w:pPr>
          </w:p>
          <w:p w14:paraId="789DF787" w14:textId="0CF61EF4" w:rsidR="001D0FCB" w:rsidRDefault="00625DCC" w:rsidP="00EA2D2D">
            <w:pPr>
              <w:pStyle w:val="StatementLevel1"/>
              <w:spacing w:line="220" w:lineRule="exact"/>
              <w:rPr>
                <w:b/>
                <w:b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Pr="00625DCC">
              <w:rPr>
                <w:i/>
                <w:iCs/>
              </w:rPr>
              <w:t>Combined HIPAA &amp; Consent form if External IRB is also the Privacy Board</w:t>
            </w:r>
          </w:p>
          <w:p w14:paraId="6026A405" w14:textId="77777777" w:rsidR="00625DCC" w:rsidRDefault="00625DCC" w:rsidP="00625DCC">
            <w:pPr>
              <w:pStyle w:val="StatementLevel1"/>
              <w:spacing w:line="220" w:lineRule="exact"/>
              <w:ind w:left="347"/>
            </w:pPr>
            <w:r>
              <w:t>The study doctor and study staff may share your information with representatives of the</w:t>
            </w:r>
          </w:p>
          <w:p w14:paraId="456F2B68" w14:textId="77777777" w:rsidR="00625DCC" w:rsidRDefault="00625DCC" w:rsidP="00625DCC">
            <w:pPr>
              <w:pStyle w:val="StatementLevel1"/>
              <w:spacing w:line="220" w:lineRule="exact"/>
              <w:ind w:left="347"/>
            </w:pPr>
            <w:r>
              <w:t>University of Minnesota and M Health. These people may use your information to provide</w:t>
            </w:r>
          </w:p>
          <w:p w14:paraId="54E11B95" w14:textId="77777777" w:rsidR="00625DCC" w:rsidRDefault="00625DCC" w:rsidP="00625DCC">
            <w:pPr>
              <w:pStyle w:val="StatementLevel1"/>
              <w:spacing w:line="220" w:lineRule="exact"/>
              <w:ind w:left="347"/>
            </w:pPr>
            <w:r>
              <w:t>oversight and administrative support for the research, conduct evaluations and reviews, and</w:t>
            </w:r>
          </w:p>
          <w:p w14:paraId="6E256F08" w14:textId="5AEC050F" w:rsidR="00625DCC" w:rsidRPr="00625DCC" w:rsidRDefault="00625DCC" w:rsidP="00625DCC">
            <w:pPr>
              <w:pStyle w:val="StatementLevel1"/>
              <w:spacing w:line="220" w:lineRule="exact"/>
              <w:ind w:left="347"/>
            </w:pPr>
            <w:r>
              <w:t>perform other activities related to the conduct of the research.</w:t>
            </w:r>
          </w:p>
        </w:tc>
      </w:tr>
      <w:tr w:rsidR="00625DCC" w:rsidRPr="00BB32C1" w14:paraId="63F2A1AA" w14:textId="77777777" w:rsidTr="008F0CBE">
        <w:tc>
          <w:tcPr>
            <w:tcW w:w="445" w:type="dxa"/>
            <w:tcBorders>
              <w:top w:val="nil"/>
              <w:left w:val="single" w:sz="4" w:space="0" w:color="auto"/>
              <w:bottom w:val="single" w:sz="4" w:space="0" w:color="auto"/>
              <w:right w:val="single" w:sz="4" w:space="0" w:color="auto"/>
            </w:tcBorders>
          </w:tcPr>
          <w:p w14:paraId="70CA1853" w14:textId="123E525F" w:rsidR="00625DCC" w:rsidRPr="00BB32C1" w:rsidRDefault="008F0CBE" w:rsidP="0023684C">
            <w:pPr>
              <w:pStyle w:val="Yes-No"/>
              <w:spacing w:line="220" w:lineRule="exact"/>
            </w:pPr>
            <w:r w:rsidRPr="00BB32C1">
              <w:lastRenderedPageBreak/>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682BCBAF" w14:textId="20144373" w:rsidR="00625DCC" w:rsidRDefault="00625DCC" w:rsidP="00625DCC">
            <w:pPr>
              <w:pStyle w:val="StatementLevel1"/>
              <w:spacing w:line="220" w:lineRule="exact"/>
            </w:pPr>
            <w:r>
              <w:rPr>
                <w:b/>
                <w:bCs/>
              </w:rPr>
              <w:t xml:space="preserve">Mandatory Reporting. </w:t>
            </w:r>
            <w:r>
              <w:t>If applicable, include one of the following Mandated or permitted</w:t>
            </w:r>
            <w:r>
              <w:rPr>
                <w:b/>
                <w:bCs/>
              </w:rPr>
              <w:t xml:space="preserve"> </w:t>
            </w:r>
            <w:r>
              <w:t xml:space="preserve">Reporter Language statements for studies in which researchers are probing for or likely to elicit information about </w:t>
            </w:r>
            <w:r w:rsidR="001B60A3">
              <w:t xml:space="preserve">drug/alcohol use during pregnancy, </w:t>
            </w:r>
            <w:r>
              <w:t>child or vulnerable adult abuse or neglect. In such cases, the State of Minnesota requires or permits researchers to report such information to authorities.</w:t>
            </w:r>
          </w:p>
          <w:p w14:paraId="31523012" w14:textId="784F80AC" w:rsidR="00625DCC" w:rsidRDefault="00625DCC"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If we learn about current or ongoing child [or vulnerable adult] </w:t>
            </w:r>
            <w:r w:rsidR="008F0CBE">
              <w:t>abuse or neglect, we may be required or permitted by law or policy to report this information to authorities.</w:t>
            </w:r>
          </w:p>
          <w:p w14:paraId="5929A5AD" w14:textId="6044EE6D" w:rsidR="008F0CBE" w:rsidRDefault="008F0CBE"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An exception to our promise of confidentiality is when we in good faith are permitted by law or policy to report evidence of child [or vulnerable adult] abuse or neglect.</w:t>
            </w:r>
          </w:p>
          <w:p w14:paraId="0B0363F1" w14:textId="57EACFD0" w:rsidR="008F0CBE" w:rsidRDefault="008F0CBE"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We will not ask you about child [or vulnerable adult] abuse, but if you tell us about child [or vulnerable adult] abuse or neglect, we may be required or permitted by law or policy to report to authorities.</w:t>
            </w:r>
          </w:p>
          <w:p w14:paraId="45488A2C" w14:textId="177721DB" w:rsidR="003873CB" w:rsidRDefault="003873CB" w:rsidP="008F0CBE">
            <w:pPr>
              <w:pStyle w:val="StatementLevel1"/>
              <w:spacing w:line="220" w:lineRule="exact"/>
              <w:ind w:left="257" w:hanging="257"/>
            </w:pPr>
          </w:p>
          <w:p w14:paraId="0F21B224" w14:textId="2C79F7F6" w:rsidR="003873CB" w:rsidRDefault="003873CB" w:rsidP="008F0CBE">
            <w:pPr>
              <w:pStyle w:val="StatementLevel1"/>
              <w:spacing w:line="220" w:lineRule="exact"/>
              <w:ind w:left="257" w:hanging="257"/>
            </w:pPr>
            <w:r>
              <w:t xml:space="preserve">If applicable, include language regarding the following topics in the consent form: </w:t>
            </w:r>
          </w:p>
          <w:p w14:paraId="2AF39885" w14:textId="56A5B1FA" w:rsidR="001B60A3" w:rsidRDefault="003873CB"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1B60A3">
              <w:t>Communicable, infectious or other diseases required to be reported under Minnesota’s Reportable Disease Rule.</w:t>
            </w:r>
          </w:p>
          <w:p w14:paraId="2EB868DB" w14:textId="5F8808C3" w:rsidR="001B60A3" w:rsidRDefault="001B60A3"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Certain wounds or conditions required to be reported under other state or federal law.</w:t>
            </w:r>
          </w:p>
          <w:p w14:paraId="16B26044" w14:textId="232D3037" w:rsidR="001B60A3" w:rsidRDefault="001B60A3" w:rsidP="008F0CBE">
            <w:pPr>
              <w:pStyle w:val="StatementLevel1"/>
              <w:spacing w:line="220" w:lineRule="exact"/>
              <w:ind w:left="257" w:hanging="257"/>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Excessive or habitual use of alcohol or use of controlled substances for non-medical reasons during pregnancy.</w:t>
            </w:r>
          </w:p>
          <w:p w14:paraId="14142596" w14:textId="40083A53" w:rsidR="00155FCD" w:rsidRPr="00625DCC" w:rsidRDefault="00155FCD" w:rsidP="008F0CBE">
            <w:pPr>
              <w:pStyle w:val="StatementLevel1"/>
              <w:spacing w:line="220" w:lineRule="exact"/>
              <w:ind w:left="257" w:hanging="257"/>
            </w:pPr>
          </w:p>
        </w:tc>
      </w:tr>
      <w:tr w:rsidR="008F0CBE" w:rsidRPr="00BB32C1" w14:paraId="3C7B23A5" w14:textId="77777777" w:rsidTr="008F0CBE">
        <w:tc>
          <w:tcPr>
            <w:tcW w:w="445" w:type="dxa"/>
            <w:tcBorders>
              <w:top w:val="nil"/>
              <w:left w:val="single" w:sz="4" w:space="0" w:color="auto"/>
              <w:bottom w:val="single" w:sz="4" w:space="0" w:color="auto"/>
              <w:right w:val="single" w:sz="4" w:space="0" w:color="auto"/>
            </w:tcBorders>
          </w:tcPr>
          <w:p w14:paraId="4F2E2066" w14:textId="5D69C920" w:rsidR="008F0CBE" w:rsidRPr="00BB32C1" w:rsidRDefault="001B60A3" w:rsidP="0023684C">
            <w:pPr>
              <w:pStyle w:val="Yes-No"/>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p>
        </w:tc>
        <w:tc>
          <w:tcPr>
            <w:tcW w:w="10345" w:type="dxa"/>
            <w:tcBorders>
              <w:top w:val="nil"/>
              <w:left w:val="single" w:sz="4" w:space="0" w:color="auto"/>
              <w:bottom w:val="single" w:sz="4" w:space="0" w:color="auto"/>
              <w:right w:val="single" w:sz="4" w:space="0" w:color="auto"/>
            </w:tcBorders>
          </w:tcPr>
          <w:p w14:paraId="2B36493F" w14:textId="6B764C72" w:rsidR="008F0CBE" w:rsidRPr="008F0CBE" w:rsidRDefault="008F0CBE" w:rsidP="008F0CBE">
            <w:pPr>
              <w:pStyle w:val="StatementLevel1"/>
              <w:spacing w:line="220" w:lineRule="exact"/>
            </w:pPr>
            <w:r>
              <w:rPr>
                <w:b/>
                <w:bCs/>
              </w:rPr>
              <w:t xml:space="preserve">Other UMN Specific Language. </w:t>
            </w:r>
            <w:r>
              <w:t xml:space="preserve">If the study involves any of the following, language from the </w:t>
            </w:r>
            <w:hyperlink r:id="rId13" w:history="1">
              <w:r w:rsidRPr="001B60A3">
                <w:rPr>
                  <w:rStyle w:val="Hyperlink"/>
                </w:rPr>
                <w:t>UMN Consent Template</w:t>
              </w:r>
            </w:hyperlink>
            <w:r>
              <w:t xml:space="preserve"> should be used related to the topic.</w:t>
            </w:r>
          </w:p>
          <w:p w14:paraId="058BD5F1" w14:textId="7ABC734B" w:rsidR="008F0CBE" w:rsidRDefault="008F0CBE" w:rsidP="008F0CBE">
            <w:pPr>
              <w:pStyle w:val="StatementLevel1"/>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Research involving the use of the UMN Center for Magnetic Resonance Research (CMRR)</w:t>
            </w:r>
            <w:r w:rsidRPr="008F0CBE">
              <w:t xml:space="preserve"> </w:t>
            </w:r>
          </w:p>
          <w:p w14:paraId="43D05E8D" w14:textId="561155F5" w:rsidR="008F0CBE" w:rsidRDefault="008F0CBE" w:rsidP="008F0CBE">
            <w:pPr>
              <w:pStyle w:val="StatementLevel1"/>
              <w:spacing w:line="220" w:lineRule="exact"/>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Use of the UMN Greenphire ClinCard for research participant compensation</w:t>
            </w:r>
          </w:p>
          <w:p w14:paraId="379DD181" w14:textId="22BD13B4" w:rsidR="008F0CBE" w:rsidRPr="008F0CBE" w:rsidRDefault="003D565E" w:rsidP="008F0CBE">
            <w:pPr>
              <w:pStyle w:val="StatementLevel1"/>
              <w:spacing w:line="220" w:lineRule="exact"/>
              <w:ind w:left="246" w:hanging="246"/>
              <w:rPr>
                <w:i/>
                <w:iCs/>
              </w:rPr>
            </w:pPr>
            <w:r w:rsidRPr="00BB32C1">
              <w:fldChar w:fldCharType="begin">
                <w:ffData>
                  <w:name w:val="Check1"/>
                  <w:enabled/>
                  <w:calcOnExit w:val="0"/>
                  <w:checkBox>
                    <w:sizeAuto/>
                    <w:default w:val="0"/>
                  </w:checkBox>
                </w:ffData>
              </w:fldChar>
            </w:r>
            <w:r w:rsidRPr="00BB32C1">
              <w:instrText xml:space="preserve"> FORMCHECKBOX </w:instrText>
            </w:r>
            <w:r w:rsidR="002475F5">
              <w:fldChar w:fldCharType="separate"/>
            </w:r>
            <w:r w:rsidRPr="00BB32C1">
              <w:fldChar w:fldCharType="end"/>
            </w:r>
            <w:r>
              <w:t xml:space="preserve"> </w:t>
            </w:r>
            <w:r w:rsidR="008F0CBE">
              <w:t>Research involving minors (reproductive rights). NOTE: Minnesota statute provides confidentiality with respect to reproductive services for minors. The IRB understands this provision extends to pregnancy testing as part of research. Therefore, pregnancy test results may not be provided to parents/guardians or referring physicians without the consent of the minor, unless the withholding of test results would result in a potentially life-threatening health situation for that minor.</w:t>
            </w:r>
          </w:p>
        </w:tc>
      </w:tr>
      <w:tr w:rsidR="00043933" w:rsidRPr="00BB32C1" w14:paraId="62F925B2" w14:textId="77777777" w:rsidTr="00F6705A">
        <w:trPr>
          <w:trHeight w:hRule="exact" w:val="72"/>
        </w:trPr>
        <w:tc>
          <w:tcPr>
            <w:tcW w:w="10790" w:type="dxa"/>
            <w:gridSpan w:val="2"/>
            <w:tcBorders>
              <w:top w:val="nil"/>
              <w:left w:val="single" w:sz="4" w:space="0" w:color="auto"/>
              <w:bottom w:val="single" w:sz="4" w:space="0" w:color="auto"/>
              <w:right w:val="single" w:sz="4" w:space="0" w:color="auto"/>
            </w:tcBorders>
            <w:shd w:val="clear" w:color="auto" w:fill="000000" w:themeFill="text1"/>
          </w:tcPr>
          <w:p w14:paraId="51A285F0" w14:textId="77777777" w:rsidR="00043933" w:rsidRPr="00F6705A" w:rsidRDefault="00043933" w:rsidP="00EA2D2D">
            <w:pPr>
              <w:pStyle w:val="StatementLevel1"/>
              <w:spacing w:line="220" w:lineRule="exact"/>
              <w:rPr>
                <w:b/>
                <w:sz w:val="16"/>
                <w:szCs w:val="16"/>
              </w:rPr>
            </w:pPr>
          </w:p>
        </w:tc>
      </w:tr>
    </w:tbl>
    <w:p w14:paraId="6E480771" w14:textId="77777777" w:rsidR="00123F57" w:rsidRPr="00ED28AC" w:rsidRDefault="00123F57" w:rsidP="00951E74">
      <w:pPr>
        <w:spacing w:line="200" w:lineRule="exact"/>
        <w:rPr>
          <w:sz w:val="2"/>
          <w:szCs w:val="2"/>
        </w:rPr>
      </w:pPr>
    </w:p>
    <w:sectPr w:rsidR="00123F57" w:rsidRPr="00ED28AC" w:rsidSect="002674EB">
      <w:headerReference w:type="default" r:id="rId14"/>
      <w:footerReference w:type="default" r:id="rId15"/>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BAC3" w14:textId="77777777" w:rsidR="000400D1" w:rsidRDefault="000400D1">
      <w:r>
        <w:separator/>
      </w:r>
    </w:p>
  </w:endnote>
  <w:endnote w:type="continuationSeparator" w:id="0">
    <w:p w14:paraId="62A4B4D5" w14:textId="77777777" w:rsidR="000400D1" w:rsidRDefault="000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E136" w14:textId="77777777" w:rsidR="00933F28" w:rsidRPr="006E07AB" w:rsidRDefault="002475F5" w:rsidP="000D270F">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66E3" w14:textId="77777777" w:rsidR="000400D1" w:rsidRDefault="000400D1">
      <w:r>
        <w:separator/>
      </w:r>
    </w:p>
  </w:footnote>
  <w:footnote w:type="continuationSeparator" w:id="0">
    <w:p w14:paraId="20D6B780" w14:textId="77777777" w:rsidR="000400D1" w:rsidRDefault="0004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933F28" w:rsidRPr="006520A8" w14:paraId="7825AE22" w14:textId="77777777" w:rsidTr="00755CDB">
      <w:trPr>
        <w:cantSplit/>
        <w:trHeight w:hRule="exact" w:val="360"/>
      </w:trPr>
      <w:tc>
        <w:tcPr>
          <w:tcW w:w="2421" w:type="dxa"/>
          <w:vMerge w:val="restart"/>
          <w:tcBorders>
            <w:top w:val="nil"/>
            <w:left w:val="nil"/>
            <w:right w:val="nil"/>
          </w:tcBorders>
          <w:vAlign w:val="center"/>
        </w:tcPr>
        <w:p w14:paraId="7AD23DB0" w14:textId="77777777" w:rsidR="00933F28" w:rsidRPr="006520A8" w:rsidRDefault="00933F28" w:rsidP="00BC64ED">
          <w:pPr>
            <w:jc w:val="center"/>
            <w:rPr>
              <w:b/>
              <w:color w:val="FFFFFF"/>
            </w:rPr>
          </w:pPr>
          <w:r>
            <w:rPr>
              <w:noProof/>
            </w:rPr>
            <w:drawing>
              <wp:inline distT="0" distB="0" distL="0" distR="0" wp14:anchorId="726F10AE" wp14:editId="29DFC72B">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E957E93" w14:textId="77777777" w:rsidR="00933F28" w:rsidRPr="006520A8" w:rsidRDefault="00933F28" w:rsidP="00BC64ED">
          <w:pPr>
            <w:pStyle w:val="SOPName"/>
            <w:jc w:val="right"/>
            <w:rPr>
              <w:rStyle w:val="SOPLeader"/>
              <w:rFonts w:ascii="Arial" w:hAnsi="Arial" w:cs="Arial"/>
            </w:rPr>
          </w:pPr>
        </w:p>
      </w:tc>
    </w:tr>
    <w:tr w:rsidR="00933F28" w:rsidRPr="006520A8" w14:paraId="77620C39" w14:textId="77777777" w:rsidTr="00755CDB">
      <w:trPr>
        <w:cantSplit/>
        <w:trHeight w:hRule="exact" w:val="360"/>
      </w:trPr>
      <w:tc>
        <w:tcPr>
          <w:tcW w:w="2421" w:type="dxa"/>
          <w:vMerge/>
          <w:tcBorders>
            <w:left w:val="nil"/>
            <w:right w:val="single" w:sz="8" w:space="0" w:color="auto"/>
          </w:tcBorders>
        </w:tcPr>
        <w:p w14:paraId="58963B5F" w14:textId="77777777" w:rsidR="00933F28" w:rsidRDefault="00933F28"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16709071" w14:textId="2BFF5663" w:rsidR="00933F28" w:rsidRPr="00EA6348" w:rsidRDefault="00933F28" w:rsidP="00265BDC">
          <w:pPr>
            <w:pStyle w:val="SOPName"/>
            <w:rPr>
              <w:rFonts w:cs="Arial"/>
            </w:rPr>
          </w:pPr>
          <w:r>
            <w:rPr>
              <w:rStyle w:val="SOPLeader"/>
              <w:rFonts w:ascii="Arial" w:hAnsi="Arial" w:cs="Arial"/>
            </w:rPr>
            <w:t xml:space="preserve">WORKSHEET: </w:t>
          </w:r>
          <w:r w:rsidR="0014178C">
            <w:rPr>
              <w:rStyle w:val="SOPLeader"/>
              <w:rFonts w:ascii="Arial" w:hAnsi="Arial" w:cs="Arial"/>
            </w:rPr>
            <w:t>Local Context Review for Relying on an External IRB</w:t>
          </w:r>
        </w:p>
      </w:tc>
    </w:tr>
    <w:tr w:rsidR="00933F28" w:rsidRPr="006520A8" w14:paraId="74369518" w14:textId="77777777" w:rsidTr="00755CDB">
      <w:trPr>
        <w:cantSplit/>
        <w:trHeight w:val="195"/>
      </w:trPr>
      <w:tc>
        <w:tcPr>
          <w:tcW w:w="2421" w:type="dxa"/>
          <w:vMerge/>
          <w:tcBorders>
            <w:left w:val="nil"/>
            <w:right w:val="single" w:sz="8" w:space="0" w:color="auto"/>
          </w:tcBorders>
        </w:tcPr>
        <w:p w14:paraId="077BEA5C" w14:textId="77777777" w:rsidR="00933F28" w:rsidRDefault="00933F28" w:rsidP="00BC64ED"/>
      </w:tc>
      <w:tc>
        <w:tcPr>
          <w:tcW w:w="2865" w:type="dxa"/>
          <w:tcBorders>
            <w:top w:val="single" w:sz="8" w:space="0" w:color="auto"/>
            <w:left w:val="single" w:sz="8" w:space="0" w:color="auto"/>
            <w:bottom w:val="single" w:sz="8" w:space="0" w:color="auto"/>
            <w:right w:val="single" w:sz="8" w:space="0" w:color="auto"/>
          </w:tcBorders>
          <w:vAlign w:val="center"/>
        </w:tcPr>
        <w:p w14:paraId="37DA8471" w14:textId="77777777" w:rsidR="00933F28" w:rsidRPr="00985449" w:rsidRDefault="00933F28"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517C5A8" w14:textId="77777777" w:rsidR="00933F28" w:rsidRPr="006520A8" w:rsidRDefault="00933F28"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C06995F" w14:textId="77777777" w:rsidR="00933F28" w:rsidRPr="006520A8" w:rsidRDefault="00933F28" w:rsidP="00BC64ED">
          <w:pPr>
            <w:pStyle w:val="SOPTableHeader"/>
            <w:rPr>
              <w:rFonts w:ascii="Arial" w:hAnsi="Arial" w:cs="Arial"/>
              <w:sz w:val="18"/>
              <w:szCs w:val="18"/>
            </w:rPr>
          </w:pPr>
          <w:r w:rsidRPr="006520A8">
            <w:rPr>
              <w:rFonts w:ascii="Arial" w:hAnsi="Arial" w:cs="Arial"/>
              <w:sz w:val="18"/>
              <w:szCs w:val="18"/>
            </w:rPr>
            <w:t>PAGE</w:t>
          </w:r>
        </w:p>
      </w:tc>
    </w:tr>
    <w:tr w:rsidR="00933F28" w:rsidRPr="006520A8" w14:paraId="5DE9CA34" w14:textId="77777777" w:rsidTr="00755CDB">
      <w:trPr>
        <w:cantSplit/>
        <w:trHeight w:val="195"/>
      </w:trPr>
      <w:tc>
        <w:tcPr>
          <w:tcW w:w="2421" w:type="dxa"/>
          <w:vMerge/>
          <w:tcBorders>
            <w:left w:val="nil"/>
            <w:bottom w:val="nil"/>
            <w:right w:val="single" w:sz="8" w:space="0" w:color="auto"/>
          </w:tcBorders>
        </w:tcPr>
        <w:p w14:paraId="6D02B3C6" w14:textId="77777777" w:rsidR="00933F28" w:rsidRDefault="00933F28" w:rsidP="00BC64ED"/>
      </w:tc>
      <w:tc>
        <w:tcPr>
          <w:tcW w:w="2865" w:type="dxa"/>
          <w:tcBorders>
            <w:top w:val="single" w:sz="8" w:space="0" w:color="auto"/>
            <w:left w:val="single" w:sz="8" w:space="0" w:color="auto"/>
            <w:bottom w:val="single" w:sz="8" w:space="0" w:color="auto"/>
            <w:right w:val="single" w:sz="8" w:space="0" w:color="auto"/>
          </w:tcBorders>
          <w:vAlign w:val="center"/>
        </w:tcPr>
        <w:p w14:paraId="1BB7AF17" w14:textId="3F7AE6AC" w:rsidR="00933F28" w:rsidRPr="00C97966" w:rsidRDefault="00933F28" w:rsidP="00625239">
          <w:pPr>
            <w:pStyle w:val="SOPTableEntry"/>
            <w:rPr>
              <w:rFonts w:ascii="Arial" w:hAnsi="Arial" w:cs="Arial"/>
            </w:rPr>
          </w:pPr>
          <w:r w:rsidRPr="00581EE5">
            <w:rPr>
              <w:rFonts w:ascii="Arial" w:hAnsi="Arial" w:cs="Arial"/>
            </w:rPr>
            <w:t>HRP-</w:t>
          </w:r>
          <w:r w:rsidR="00B86BE6" w:rsidRPr="00581EE5">
            <w:rPr>
              <w:rFonts w:ascii="Arial" w:hAnsi="Arial" w:cs="Arial"/>
            </w:rPr>
            <w:t>8</w:t>
          </w:r>
          <w:r w:rsidR="00625239">
            <w:rPr>
              <w:rFonts w:ascii="Arial" w:hAnsi="Arial" w:cs="Arial"/>
            </w:rPr>
            <w:t>30</w:t>
          </w:r>
        </w:p>
      </w:tc>
      <w:tc>
        <w:tcPr>
          <w:tcW w:w="2865" w:type="dxa"/>
          <w:tcBorders>
            <w:top w:val="single" w:sz="8" w:space="0" w:color="auto"/>
            <w:left w:val="single" w:sz="8" w:space="0" w:color="auto"/>
            <w:bottom w:val="single" w:sz="8" w:space="0" w:color="auto"/>
            <w:right w:val="single" w:sz="8" w:space="0" w:color="auto"/>
          </w:tcBorders>
          <w:vAlign w:val="center"/>
        </w:tcPr>
        <w:p w14:paraId="70C4B814" w14:textId="318F2F4A" w:rsidR="00933F28" w:rsidRPr="006520A8" w:rsidRDefault="000B4D3B" w:rsidP="000C7FE9">
          <w:pPr>
            <w:pStyle w:val="SOPTableEntry"/>
            <w:rPr>
              <w:rFonts w:ascii="Arial" w:hAnsi="Arial" w:cs="Arial"/>
            </w:rPr>
          </w:pPr>
          <w:r>
            <w:rPr>
              <w:rFonts w:ascii="Arial" w:hAnsi="Arial" w:cs="Arial"/>
            </w:rPr>
            <w:t>10/28/2022</w:t>
          </w:r>
        </w:p>
      </w:tc>
      <w:tc>
        <w:tcPr>
          <w:tcW w:w="2865" w:type="dxa"/>
          <w:tcBorders>
            <w:top w:val="single" w:sz="8" w:space="0" w:color="auto"/>
            <w:left w:val="single" w:sz="8" w:space="0" w:color="auto"/>
            <w:bottom w:val="single" w:sz="8" w:space="0" w:color="auto"/>
            <w:right w:val="single" w:sz="8" w:space="0" w:color="auto"/>
          </w:tcBorders>
          <w:vAlign w:val="center"/>
        </w:tcPr>
        <w:p w14:paraId="45D6D658" w14:textId="4C416EF7" w:rsidR="00933F28" w:rsidRPr="006520A8" w:rsidRDefault="00933F28"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25239">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25239">
            <w:rPr>
              <w:rFonts w:ascii="Arial" w:hAnsi="Arial" w:cs="Arial"/>
              <w:noProof/>
            </w:rPr>
            <w:t>1</w:t>
          </w:r>
          <w:r w:rsidRPr="006520A8">
            <w:rPr>
              <w:rFonts w:ascii="Arial" w:hAnsi="Arial" w:cs="Arial"/>
            </w:rPr>
            <w:fldChar w:fldCharType="end"/>
          </w:r>
        </w:p>
      </w:tc>
    </w:tr>
  </w:tbl>
  <w:p w14:paraId="6CFF1DBB" w14:textId="77777777" w:rsidR="00933F28" w:rsidRPr="00321577" w:rsidRDefault="00933F2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A05B9D"/>
    <w:multiLevelType w:val="hybridMultilevel"/>
    <w:tmpl w:val="B804EC6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5A6254"/>
    <w:multiLevelType w:val="hybridMultilevel"/>
    <w:tmpl w:val="ED8E140E"/>
    <w:lvl w:ilvl="0" w:tplc="13D42E36">
      <w:numFmt w:val="bullet"/>
      <w:lvlText w:val=""/>
      <w:lvlJc w:val="left"/>
      <w:pPr>
        <w:ind w:left="1032" w:hanging="360"/>
      </w:pPr>
      <w:rPr>
        <w:rFonts w:ascii="Arial Narrow" w:eastAsia="Times New Roman" w:hAnsi="Arial Narrow"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397888"/>
    <w:multiLevelType w:val="hybridMultilevel"/>
    <w:tmpl w:val="5C50D2FA"/>
    <w:lvl w:ilvl="0" w:tplc="13D42E36">
      <w:numFmt w:val="bullet"/>
      <w:lvlText w:val=""/>
      <w:lvlJc w:val="left"/>
      <w:pPr>
        <w:ind w:left="696" w:hanging="360"/>
      </w:pPr>
      <w:rPr>
        <w:rFonts w:ascii="Arial Narrow" w:eastAsia="Times New Roman" w:hAnsi="Arial Narrow"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2"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485640EF"/>
    <w:multiLevelType w:val="hybridMultilevel"/>
    <w:tmpl w:val="AB9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2BD5E86"/>
    <w:multiLevelType w:val="hybridMultilevel"/>
    <w:tmpl w:val="063ED19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302FA"/>
    <w:multiLevelType w:val="hybridMultilevel"/>
    <w:tmpl w:val="DFF0B8F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95654421">
    <w:abstractNumId w:val="26"/>
  </w:num>
  <w:num w:numId="2" w16cid:durableId="54473485">
    <w:abstractNumId w:val="10"/>
  </w:num>
  <w:num w:numId="3" w16cid:durableId="1296376495">
    <w:abstractNumId w:val="32"/>
  </w:num>
  <w:num w:numId="4" w16cid:durableId="995256330">
    <w:abstractNumId w:val="9"/>
  </w:num>
  <w:num w:numId="5" w16cid:durableId="2028368828">
    <w:abstractNumId w:val="7"/>
  </w:num>
  <w:num w:numId="6" w16cid:durableId="1776712605">
    <w:abstractNumId w:val="6"/>
  </w:num>
  <w:num w:numId="7" w16cid:durableId="1204174057">
    <w:abstractNumId w:val="5"/>
  </w:num>
  <w:num w:numId="8" w16cid:durableId="758599149">
    <w:abstractNumId w:val="4"/>
  </w:num>
  <w:num w:numId="9" w16cid:durableId="1905095711">
    <w:abstractNumId w:val="8"/>
  </w:num>
  <w:num w:numId="10" w16cid:durableId="1418400825">
    <w:abstractNumId w:val="3"/>
  </w:num>
  <w:num w:numId="11" w16cid:durableId="34895179">
    <w:abstractNumId w:val="2"/>
  </w:num>
  <w:num w:numId="12" w16cid:durableId="1239439828">
    <w:abstractNumId w:val="1"/>
  </w:num>
  <w:num w:numId="13" w16cid:durableId="29501618">
    <w:abstractNumId w:val="0"/>
  </w:num>
  <w:num w:numId="14" w16cid:durableId="1355158375">
    <w:abstractNumId w:val="25"/>
  </w:num>
  <w:num w:numId="15" w16cid:durableId="1016884560">
    <w:abstractNumId w:val="34"/>
  </w:num>
  <w:num w:numId="16" w16cid:durableId="1102843999">
    <w:abstractNumId w:val="39"/>
  </w:num>
  <w:num w:numId="17" w16cid:durableId="47264805">
    <w:abstractNumId w:val="16"/>
  </w:num>
  <w:num w:numId="18" w16cid:durableId="598875363">
    <w:abstractNumId w:val="38"/>
  </w:num>
  <w:num w:numId="19" w16cid:durableId="1600718029">
    <w:abstractNumId w:val="37"/>
  </w:num>
  <w:num w:numId="20" w16cid:durableId="441805598">
    <w:abstractNumId w:val="35"/>
  </w:num>
  <w:num w:numId="21" w16cid:durableId="288323030">
    <w:abstractNumId w:val="40"/>
  </w:num>
  <w:num w:numId="22" w16cid:durableId="423114787">
    <w:abstractNumId w:val="20"/>
  </w:num>
  <w:num w:numId="23" w16cid:durableId="1751537931">
    <w:abstractNumId w:val="13"/>
  </w:num>
  <w:num w:numId="24" w16cid:durableId="550000681">
    <w:abstractNumId w:val="42"/>
  </w:num>
  <w:num w:numId="25" w16cid:durableId="48039537">
    <w:abstractNumId w:val="18"/>
  </w:num>
  <w:num w:numId="26" w16cid:durableId="282032472">
    <w:abstractNumId w:val="25"/>
  </w:num>
  <w:num w:numId="27" w16cid:durableId="2055737200">
    <w:abstractNumId w:val="41"/>
  </w:num>
  <w:num w:numId="28" w16cid:durableId="1885830589">
    <w:abstractNumId w:val="25"/>
  </w:num>
  <w:num w:numId="29" w16cid:durableId="1009061293">
    <w:abstractNumId w:val="25"/>
  </w:num>
  <w:num w:numId="30" w16cid:durableId="325715246">
    <w:abstractNumId w:val="25"/>
  </w:num>
  <w:num w:numId="31" w16cid:durableId="437137587">
    <w:abstractNumId w:val="25"/>
  </w:num>
  <w:num w:numId="32" w16cid:durableId="6726046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8457585">
    <w:abstractNumId w:val="27"/>
  </w:num>
  <w:num w:numId="34" w16cid:durableId="873691252">
    <w:abstractNumId w:val="30"/>
  </w:num>
  <w:num w:numId="35" w16cid:durableId="1395275930">
    <w:abstractNumId w:val="17"/>
  </w:num>
  <w:num w:numId="36" w16cid:durableId="1734959878">
    <w:abstractNumId w:val="29"/>
  </w:num>
  <w:num w:numId="37" w16cid:durableId="1929385047">
    <w:abstractNumId w:val="22"/>
  </w:num>
  <w:num w:numId="38" w16cid:durableId="1787457385">
    <w:abstractNumId w:val="24"/>
  </w:num>
  <w:num w:numId="39" w16cid:durableId="614868679">
    <w:abstractNumId w:val="12"/>
  </w:num>
  <w:num w:numId="40" w16cid:durableId="958878143">
    <w:abstractNumId w:val="14"/>
  </w:num>
  <w:num w:numId="41" w16cid:durableId="1251230210">
    <w:abstractNumId w:val="15"/>
  </w:num>
  <w:num w:numId="42" w16cid:durableId="110365728">
    <w:abstractNumId w:val="31"/>
  </w:num>
  <w:num w:numId="43" w16cid:durableId="1576666293">
    <w:abstractNumId w:val="23"/>
  </w:num>
  <w:num w:numId="44" w16cid:durableId="389617020">
    <w:abstractNumId w:val="28"/>
  </w:num>
  <w:num w:numId="45" w16cid:durableId="446395781">
    <w:abstractNumId w:val="11"/>
  </w:num>
  <w:num w:numId="46" w16cid:durableId="904531338">
    <w:abstractNumId w:val="36"/>
  </w:num>
  <w:num w:numId="47" w16cid:durableId="914321487">
    <w:abstractNumId w:val="21"/>
  </w:num>
  <w:num w:numId="48" w16cid:durableId="952320176">
    <w:abstractNumId w:val="19"/>
  </w:num>
  <w:num w:numId="49" w16cid:durableId="6572238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ABCCKMN3eNOi9yKtbtGopYoW97jn/AOsf8yicXXcoSY7F5dzmPTYqBS95d3cIDvtXb+HoFGKio1zZnZGVXSVA==" w:salt="SrpSet7Wj1fd8RCohxTe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659A"/>
    <w:rsid w:val="00016731"/>
    <w:rsid w:val="00016C09"/>
    <w:rsid w:val="00017C6E"/>
    <w:rsid w:val="00020A6D"/>
    <w:rsid w:val="0002128E"/>
    <w:rsid w:val="000212FF"/>
    <w:rsid w:val="0002362C"/>
    <w:rsid w:val="000236EE"/>
    <w:rsid w:val="0002399C"/>
    <w:rsid w:val="0002406A"/>
    <w:rsid w:val="00026452"/>
    <w:rsid w:val="000275A6"/>
    <w:rsid w:val="00030328"/>
    <w:rsid w:val="000357C1"/>
    <w:rsid w:val="000363BC"/>
    <w:rsid w:val="00036923"/>
    <w:rsid w:val="000400D1"/>
    <w:rsid w:val="00041EF1"/>
    <w:rsid w:val="00043933"/>
    <w:rsid w:val="00046987"/>
    <w:rsid w:val="00046DA5"/>
    <w:rsid w:val="00053A88"/>
    <w:rsid w:val="00056E43"/>
    <w:rsid w:val="00057B02"/>
    <w:rsid w:val="000606C0"/>
    <w:rsid w:val="0006224B"/>
    <w:rsid w:val="00072C40"/>
    <w:rsid w:val="00074EED"/>
    <w:rsid w:val="00076A61"/>
    <w:rsid w:val="000772C1"/>
    <w:rsid w:val="000851C2"/>
    <w:rsid w:val="00087D0D"/>
    <w:rsid w:val="0009263A"/>
    <w:rsid w:val="00093FAD"/>
    <w:rsid w:val="000954C3"/>
    <w:rsid w:val="000A291F"/>
    <w:rsid w:val="000B4AAD"/>
    <w:rsid w:val="000B4D3B"/>
    <w:rsid w:val="000B76A2"/>
    <w:rsid w:val="000C00A9"/>
    <w:rsid w:val="000C033F"/>
    <w:rsid w:val="000C3E6C"/>
    <w:rsid w:val="000C7FE9"/>
    <w:rsid w:val="000D270F"/>
    <w:rsid w:val="000E048E"/>
    <w:rsid w:val="000E1448"/>
    <w:rsid w:val="000E3E09"/>
    <w:rsid w:val="000E74D4"/>
    <w:rsid w:val="000E7698"/>
    <w:rsid w:val="000E7A9F"/>
    <w:rsid w:val="000F4494"/>
    <w:rsid w:val="000F6B1D"/>
    <w:rsid w:val="000F76F9"/>
    <w:rsid w:val="0010050B"/>
    <w:rsid w:val="00101768"/>
    <w:rsid w:val="00101FB8"/>
    <w:rsid w:val="00106598"/>
    <w:rsid w:val="00107476"/>
    <w:rsid w:val="00107567"/>
    <w:rsid w:val="00110785"/>
    <w:rsid w:val="0011335B"/>
    <w:rsid w:val="00122840"/>
    <w:rsid w:val="00123F57"/>
    <w:rsid w:val="00126A31"/>
    <w:rsid w:val="00126CBC"/>
    <w:rsid w:val="00126D3F"/>
    <w:rsid w:val="00126E7C"/>
    <w:rsid w:val="001324B1"/>
    <w:rsid w:val="0013535B"/>
    <w:rsid w:val="00137A9D"/>
    <w:rsid w:val="001403E3"/>
    <w:rsid w:val="0014178C"/>
    <w:rsid w:val="00153F36"/>
    <w:rsid w:val="00155FCD"/>
    <w:rsid w:val="0015634D"/>
    <w:rsid w:val="001576EA"/>
    <w:rsid w:val="00161453"/>
    <w:rsid w:val="00164891"/>
    <w:rsid w:val="00167008"/>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4AB8"/>
    <w:rsid w:val="001B536B"/>
    <w:rsid w:val="001B56EF"/>
    <w:rsid w:val="001B5832"/>
    <w:rsid w:val="001B60A3"/>
    <w:rsid w:val="001C2446"/>
    <w:rsid w:val="001C7447"/>
    <w:rsid w:val="001D037D"/>
    <w:rsid w:val="001D0FCB"/>
    <w:rsid w:val="001D45D2"/>
    <w:rsid w:val="001D4ED6"/>
    <w:rsid w:val="001D4EFC"/>
    <w:rsid w:val="001E199F"/>
    <w:rsid w:val="001E2B05"/>
    <w:rsid w:val="001E35C5"/>
    <w:rsid w:val="001E3794"/>
    <w:rsid w:val="001E3854"/>
    <w:rsid w:val="001E40EE"/>
    <w:rsid w:val="001F2783"/>
    <w:rsid w:val="001F58AB"/>
    <w:rsid w:val="00202150"/>
    <w:rsid w:val="00210464"/>
    <w:rsid w:val="002174EA"/>
    <w:rsid w:val="00223099"/>
    <w:rsid w:val="002266CE"/>
    <w:rsid w:val="00226DAD"/>
    <w:rsid w:val="00227D62"/>
    <w:rsid w:val="002327E2"/>
    <w:rsid w:val="00232FDC"/>
    <w:rsid w:val="002330FD"/>
    <w:rsid w:val="00234E78"/>
    <w:rsid w:val="0023684C"/>
    <w:rsid w:val="002378B8"/>
    <w:rsid w:val="0024306C"/>
    <w:rsid w:val="002475F5"/>
    <w:rsid w:val="00251E06"/>
    <w:rsid w:val="00253925"/>
    <w:rsid w:val="00262268"/>
    <w:rsid w:val="00262A31"/>
    <w:rsid w:val="002646F2"/>
    <w:rsid w:val="00265BDC"/>
    <w:rsid w:val="002674EB"/>
    <w:rsid w:val="002847A8"/>
    <w:rsid w:val="00286D49"/>
    <w:rsid w:val="002879B1"/>
    <w:rsid w:val="00295E41"/>
    <w:rsid w:val="00297CBF"/>
    <w:rsid w:val="002A1A39"/>
    <w:rsid w:val="002A1BEF"/>
    <w:rsid w:val="002A4416"/>
    <w:rsid w:val="002A4EBF"/>
    <w:rsid w:val="002A7B41"/>
    <w:rsid w:val="002B0A07"/>
    <w:rsid w:val="002B51BE"/>
    <w:rsid w:val="002E01D1"/>
    <w:rsid w:val="002E098E"/>
    <w:rsid w:val="002E47C0"/>
    <w:rsid w:val="00301047"/>
    <w:rsid w:val="00303166"/>
    <w:rsid w:val="0030441F"/>
    <w:rsid w:val="00305112"/>
    <w:rsid w:val="00310100"/>
    <w:rsid w:val="00313312"/>
    <w:rsid w:val="00313988"/>
    <w:rsid w:val="00321577"/>
    <w:rsid w:val="003267B9"/>
    <w:rsid w:val="00336638"/>
    <w:rsid w:val="00336905"/>
    <w:rsid w:val="00340E32"/>
    <w:rsid w:val="00352071"/>
    <w:rsid w:val="00355626"/>
    <w:rsid w:val="003631F9"/>
    <w:rsid w:val="00363B61"/>
    <w:rsid w:val="00366242"/>
    <w:rsid w:val="00366E2D"/>
    <w:rsid w:val="003675B4"/>
    <w:rsid w:val="00374FEA"/>
    <w:rsid w:val="0037541E"/>
    <w:rsid w:val="00375948"/>
    <w:rsid w:val="003763A0"/>
    <w:rsid w:val="00380737"/>
    <w:rsid w:val="0038226C"/>
    <w:rsid w:val="00385B11"/>
    <w:rsid w:val="00385C02"/>
    <w:rsid w:val="003872A3"/>
    <w:rsid w:val="003873CB"/>
    <w:rsid w:val="003943EF"/>
    <w:rsid w:val="00394451"/>
    <w:rsid w:val="00397FA8"/>
    <w:rsid w:val="003A24CF"/>
    <w:rsid w:val="003A2792"/>
    <w:rsid w:val="003A32F0"/>
    <w:rsid w:val="003A3F6E"/>
    <w:rsid w:val="003A4566"/>
    <w:rsid w:val="003A4D2B"/>
    <w:rsid w:val="003B082E"/>
    <w:rsid w:val="003B238E"/>
    <w:rsid w:val="003B3ABA"/>
    <w:rsid w:val="003C5487"/>
    <w:rsid w:val="003C7235"/>
    <w:rsid w:val="003D565E"/>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51BF"/>
    <w:rsid w:val="00436538"/>
    <w:rsid w:val="0045324B"/>
    <w:rsid w:val="00454F44"/>
    <w:rsid w:val="00456400"/>
    <w:rsid w:val="0045720D"/>
    <w:rsid w:val="004572B6"/>
    <w:rsid w:val="00460273"/>
    <w:rsid w:val="0046138D"/>
    <w:rsid w:val="00462616"/>
    <w:rsid w:val="00463B2C"/>
    <w:rsid w:val="004717DD"/>
    <w:rsid w:val="004732A0"/>
    <w:rsid w:val="004775C1"/>
    <w:rsid w:val="004A08DA"/>
    <w:rsid w:val="004A209C"/>
    <w:rsid w:val="004A545A"/>
    <w:rsid w:val="004A6735"/>
    <w:rsid w:val="004B0D3D"/>
    <w:rsid w:val="004B2237"/>
    <w:rsid w:val="004B27B7"/>
    <w:rsid w:val="004B57C4"/>
    <w:rsid w:val="004B6C95"/>
    <w:rsid w:val="004C18EF"/>
    <w:rsid w:val="004C49F0"/>
    <w:rsid w:val="004C67FD"/>
    <w:rsid w:val="004D2272"/>
    <w:rsid w:val="004D2EA4"/>
    <w:rsid w:val="004D350A"/>
    <w:rsid w:val="004F1352"/>
    <w:rsid w:val="004F149A"/>
    <w:rsid w:val="00502BCD"/>
    <w:rsid w:val="0050395C"/>
    <w:rsid w:val="00505115"/>
    <w:rsid w:val="00507C4D"/>
    <w:rsid w:val="00510392"/>
    <w:rsid w:val="0052158F"/>
    <w:rsid w:val="00523559"/>
    <w:rsid w:val="00525060"/>
    <w:rsid w:val="00525CFC"/>
    <w:rsid w:val="00527EDC"/>
    <w:rsid w:val="005309B5"/>
    <w:rsid w:val="0055085F"/>
    <w:rsid w:val="00550A66"/>
    <w:rsid w:val="005534E2"/>
    <w:rsid w:val="005540BA"/>
    <w:rsid w:val="005669F8"/>
    <w:rsid w:val="00572A90"/>
    <w:rsid w:val="0057438B"/>
    <w:rsid w:val="00574615"/>
    <w:rsid w:val="00577406"/>
    <w:rsid w:val="00580181"/>
    <w:rsid w:val="00581EE5"/>
    <w:rsid w:val="00595917"/>
    <w:rsid w:val="00595E8A"/>
    <w:rsid w:val="00596EA6"/>
    <w:rsid w:val="005A0732"/>
    <w:rsid w:val="005B7790"/>
    <w:rsid w:val="005C0B61"/>
    <w:rsid w:val="005C197E"/>
    <w:rsid w:val="005C1FEB"/>
    <w:rsid w:val="005C301F"/>
    <w:rsid w:val="005C667E"/>
    <w:rsid w:val="005C6E97"/>
    <w:rsid w:val="005C75CE"/>
    <w:rsid w:val="005D6FAF"/>
    <w:rsid w:val="005D78CE"/>
    <w:rsid w:val="005E0B36"/>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105F8"/>
    <w:rsid w:val="006172B7"/>
    <w:rsid w:val="00620E06"/>
    <w:rsid w:val="00621037"/>
    <w:rsid w:val="00625239"/>
    <w:rsid w:val="00625DCC"/>
    <w:rsid w:val="006271BC"/>
    <w:rsid w:val="00627728"/>
    <w:rsid w:val="00634AA0"/>
    <w:rsid w:val="00635C5D"/>
    <w:rsid w:val="00635D8D"/>
    <w:rsid w:val="00647F52"/>
    <w:rsid w:val="00650B68"/>
    <w:rsid w:val="006601AD"/>
    <w:rsid w:val="006614C1"/>
    <w:rsid w:val="00661B56"/>
    <w:rsid w:val="00662B81"/>
    <w:rsid w:val="00663FD1"/>
    <w:rsid w:val="00671460"/>
    <w:rsid w:val="00677B0A"/>
    <w:rsid w:val="006847B0"/>
    <w:rsid w:val="00685DDD"/>
    <w:rsid w:val="00690C47"/>
    <w:rsid w:val="0069117E"/>
    <w:rsid w:val="006950F0"/>
    <w:rsid w:val="00695613"/>
    <w:rsid w:val="00697CED"/>
    <w:rsid w:val="006A2E2A"/>
    <w:rsid w:val="006A42ED"/>
    <w:rsid w:val="006A7A9A"/>
    <w:rsid w:val="006A7F27"/>
    <w:rsid w:val="006B2D3F"/>
    <w:rsid w:val="006B56BD"/>
    <w:rsid w:val="006C4A82"/>
    <w:rsid w:val="006D50E3"/>
    <w:rsid w:val="006E07AB"/>
    <w:rsid w:val="006E3D54"/>
    <w:rsid w:val="006E6A10"/>
    <w:rsid w:val="006E6ACC"/>
    <w:rsid w:val="006F33AE"/>
    <w:rsid w:val="00702E83"/>
    <w:rsid w:val="0070322A"/>
    <w:rsid w:val="00706E66"/>
    <w:rsid w:val="00711AFA"/>
    <w:rsid w:val="00714415"/>
    <w:rsid w:val="0071526C"/>
    <w:rsid w:val="0071606B"/>
    <w:rsid w:val="00717C0A"/>
    <w:rsid w:val="00720281"/>
    <w:rsid w:val="00731340"/>
    <w:rsid w:val="00734F4F"/>
    <w:rsid w:val="00740C29"/>
    <w:rsid w:val="00743D26"/>
    <w:rsid w:val="0074468E"/>
    <w:rsid w:val="00746093"/>
    <w:rsid w:val="00746AEB"/>
    <w:rsid w:val="00750835"/>
    <w:rsid w:val="00753655"/>
    <w:rsid w:val="00755CDB"/>
    <w:rsid w:val="007561AA"/>
    <w:rsid w:val="007621F3"/>
    <w:rsid w:val="007632DC"/>
    <w:rsid w:val="007654A5"/>
    <w:rsid w:val="00765A83"/>
    <w:rsid w:val="00765CA8"/>
    <w:rsid w:val="00771C55"/>
    <w:rsid w:val="0077377F"/>
    <w:rsid w:val="00782D1E"/>
    <w:rsid w:val="00783284"/>
    <w:rsid w:val="00783BAB"/>
    <w:rsid w:val="00792850"/>
    <w:rsid w:val="0079437B"/>
    <w:rsid w:val="00797DE8"/>
    <w:rsid w:val="007A07E1"/>
    <w:rsid w:val="007A17D5"/>
    <w:rsid w:val="007A497A"/>
    <w:rsid w:val="007B3E6A"/>
    <w:rsid w:val="007B5D07"/>
    <w:rsid w:val="007B745C"/>
    <w:rsid w:val="007C4FBC"/>
    <w:rsid w:val="007D0765"/>
    <w:rsid w:val="007D0D5A"/>
    <w:rsid w:val="007D1201"/>
    <w:rsid w:val="007D1258"/>
    <w:rsid w:val="007D15D5"/>
    <w:rsid w:val="007D69DA"/>
    <w:rsid w:val="007E0A5A"/>
    <w:rsid w:val="007E7480"/>
    <w:rsid w:val="007F4073"/>
    <w:rsid w:val="007F661D"/>
    <w:rsid w:val="00806D37"/>
    <w:rsid w:val="008100FE"/>
    <w:rsid w:val="0081088A"/>
    <w:rsid w:val="008124C4"/>
    <w:rsid w:val="00817C71"/>
    <w:rsid w:val="00826164"/>
    <w:rsid w:val="00826805"/>
    <w:rsid w:val="00826A14"/>
    <w:rsid w:val="0082720A"/>
    <w:rsid w:val="00837738"/>
    <w:rsid w:val="00837B0C"/>
    <w:rsid w:val="008412C0"/>
    <w:rsid w:val="00842A85"/>
    <w:rsid w:val="00853295"/>
    <w:rsid w:val="00854996"/>
    <w:rsid w:val="008648CB"/>
    <w:rsid w:val="00875DD7"/>
    <w:rsid w:val="00885989"/>
    <w:rsid w:val="00892BA4"/>
    <w:rsid w:val="00892E87"/>
    <w:rsid w:val="00895054"/>
    <w:rsid w:val="00895C7A"/>
    <w:rsid w:val="008A1449"/>
    <w:rsid w:val="008A7B0B"/>
    <w:rsid w:val="008B413F"/>
    <w:rsid w:val="008B7AE6"/>
    <w:rsid w:val="008C56A1"/>
    <w:rsid w:val="008D1068"/>
    <w:rsid w:val="008D1C49"/>
    <w:rsid w:val="008D500E"/>
    <w:rsid w:val="008D601B"/>
    <w:rsid w:val="008D6BA0"/>
    <w:rsid w:val="008E4A3F"/>
    <w:rsid w:val="008E5C54"/>
    <w:rsid w:val="008E775A"/>
    <w:rsid w:val="008F0CBE"/>
    <w:rsid w:val="008F22E5"/>
    <w:rsid w:val="00904983"/>
    <w:rsid w:val="009051E6"/>
    <w:rsid w:val="0090605E"/>
    <w:rsid w:val="00907180"/>
    <w:rsid w:val="00912FD9"/>
    <w:rsid w:val="00913A87"/>
    <w:rsid w:val="009159F2"/>
    <w:rsid w:val="0092581E"/>
    <w:rsid w:val="00933F28"/>
    <w:rsid w:val="009424D9"/>
    <w:rsid w:val="009425EE"/>
    <w:rsid w:val="00943040"/>
    <w:rsid w:val="00944550"/>
    <w:rsid w:val="0094720D"/>
    <w:rsid w:val="00947CAF"/>
    <w:rsid w:val="00951E74"/>
    <w:rsid w:val="00952A8A"/>
    <w:rsid w:val="009560E9"/>
    <w:rsid w:val="00961A01"/>
    <w:rsid w:val="009667C1"/>
    <w:rsid w:val="00966D48"/>
    <w:rsid w:val="0097750F"/>
    <w:rsid w:val="009805B5"/>
    <w:rsid w:val="00991225"/>
    <w:rsid w:val="009967DC"/>
    <w:rsid w:val="009A0341"/>
    <w:rsid w:val="009A10A8"/>
    <w:rsid w:val="009A1706"/>
    <w:rsid w:val="009A1E54"/>
    <w:rsid w:val="009A331A"/>
    <w:rsid w:val="009A3EF8"/>
    <w:rsid w:val="009A5C53"/>
    <w:rsid w:val="009A7136"/>
    <w:rsid w:val="009B02F7"/>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156FA"/>
    <w:rsid w:val="00A17D35"/>
    <w:rsid w:val="00A203E7"/>
    <w:rsid w:val="00A204E2"/>
    <w:rsid w:val="00A20F3A"/>
    <w:rsid w:val="00A2351F"/>
    <w:rsid w:val="00A23A86"/>
    <w:rsid w:val="00A25B51"/>
    <w:rsid w:val="00A266CF"/>
    <w:rsid w:val="00A26D09"/>
    <w:rsid w:val="00A44F1D"/>
    <w:rsid w:val="00A51AB7"/>
    <w:rsid w:val="00A5299F"/>
    <w:rsid w:val="00A52D19"/>
    <w:rsid w:val="00A54E8A"/>
    <w:rsid w:val="00A578EE"/>
    <w:rsid w:val="00A604ED"/>
    <w:rsid w:val="00A61D30"/>
    <w:rsid w:val="00A673BA"/>
    <w:rsid w:val="00A67BC3"/>
    <w:rsid w:val="00A8125F"/>
    <w:rsid w:val="00A821FD"/>
    <w:rsid w:val="00A828F4"/>
    <w:rsid w:val="00A8320C"/>
    <w:rsid w:val="00A83974"/>
    <w:rsid w:val="00A84EBA"/>
    <w:rsid w:val="00A85615"/>
    <w:rsid w:val="00A874C8"/>
    <w:rsid w:val="00A87535"/>
    <w:rsid w:val="00A91A3E"/>
    <w:rsid w:val="00A9428B"/>
    <w:rsid w:val="00AA1DC9"/>
    <w:rsid w:val="00AA305A"/>
    <w:rsid w:val="00AA7935"/>
    <w:rsid w:val="00AA7FBE"/>
    <w:rsid w:val="00AB1110"/>
    <w:rsid w:val="00AB5B22"/>
    <w:rsid w:val="00AC0C51"/>
    <w:rsid w:val="00AC2E8B"/>
    <w:rsid w:val="00AC365D"/>
    <w:rsid w:val="00AC6E24"/>
    <w:rsid w:val="00AD07D8"/>
    <w:rsid w:val="00AD4F01"/>
    <w:rsid w:val="00AD5394"/>
    <w:rsid w:val="00AE0268"/>
    <w:rsid w:val="00AE10B5"/>
    <w:rsid w:val="00AE1DBD"/>
    <w:rsid w:val="00AE2818"/>
    <w:rsid w:val="00AE5C62"/>
    <w:rsid w:val="00AF44CF"/>
    <w:rsid w:val="00AF4A5A"/>
    <w:rsid w:val="00B014FE"/>
    <w:rsid w:val="00B03095"/>
    <w:rsid w:val="00B03DB4"/>
    <w:rsid w:val="00B05BC3"/>
    <w:rsid w:val="00B0703F"/>
    <w:rsid w:val="00B10125"/>
    <w:rsid w:val="00B12468"/>
    <w:rsid w:val="00B25C68"/>
    <w:rsid w:val="00B25FF0"/>
    <w:rsid w:val="00B3054F"/>
    <w:rsid w:val="00B3199F"/>
    <w:rsid w:val="00B37827"/>
    <w:rsid w:val="00B37E28"/>
    <w:rsid w:val="00B4278A"/>
    <w:rsid w:val="00B46460"/>
    <w:rsid w:val="00B573AC"/>
    <w:rsid w:val="00B57E10"/>
    <w:rsid w:val="00B60709"/>
    <w:rsid w:val="00B60B83"/>
    <w:rsid w:val="00B65BB1"/>
    <w:rsid w:val="00B71377"/>
    <w:rsid w:val="00B721DC"/>
    <w:rsid w:val="00B72CBE"/>
    <w:rsid w:val="00B80B36"/>
    <w:rsid w:val="00B86BE6"/>
    <w:rsid w:val="00B86C18"/>
    <w:rsid w:val="00B93A07"/>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1E9"/>
    <w:rsid w:val="00BF52E3"/>
    <w:rsid w:val="00BF72C8"/>
    <w:rsid w:val="00C00CDE"/>
    <w:rsid w:val="00C01429"/>
    <w:rsid w:val="00C02214"/>
    <w:rsid w:val="00C029B5"/>
    <w:rsid w:val="00C0319E"/>
    <w:rsid w:val="00C04396"/>
    <w:rsid w:val="00C04E60"/>
    <w:rsid w:val="00C11031"/>
    <w:rsid w:val="00C1257C"/>
    <w:rsid w:val="00C14973"/>
    <w:rsid w:val="00C164F0"/>
    <w:rsid w:val="00C22E0F"/>
    <w:rsid w:val="00C257A1"/>
    <w:rsid w:val="00C317A8"/>
    <w:rsid w:val="00C34D93"/>
    <w:rsid w:val="00C3518F"/>
    <w:rsid w:val="00C36FF6"/>
    <w:rsid w:val="00C37576"/>
    <w:rsid w:val="00C37641"/>
    <w:rsid w:val="00C4636B"/>
    <w:rsid w:val="00C57631"/>
    <w:rsid w:val="00C60C74"/>
    <w:rsid w:val="00C6292F"/>
    <w:rsid w:val="00C755A9"/>
    <w:rsid w:val="00C808C4"/>
    <w:rsid w:val="00C83D97"/>
    <w:rsid w:val="00C8588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E097F"/>
    <w:rsid w:val="00CE32C8"/>
    <w:rsid w:val="00CE3E3F"/>
    <w:rsid w:val="00CE7120"/>
    <w:rsid w:val="00CF1C3B"/>
    <w:rsid w:val="00CF7DB2"/>
    <w:rsid w:val="00D04330"/>
    <w:rsid w:val="00D054B6"/>
    <w:rsid w:val="00D068B5"/>
    <w:rsid w:val="00D10A06"/>
    <w:rsid w:val="00D1287B"/>
    <w:rsid w:val="00D20637"/>
    <w:rsid w:val="00D213DA"/>
    <w:rsid w:val="00D21E28"/>
    <w:rsid w:val="00D3248D"/>
    <w:rsid w:val="00D37F63"/>
    <w:rsid w:val="00D429E7"/>
    <w:rsid w:val="00D434D9"/>
    <w:rsid w:val="00D55EAC"/>
    <w:rsid w:val="00D56021"/>
    <w:rsid w:val="00D5627D"/>
    <w:rsid w:val="00D56B82"/>
    <w:rsid w:val="00D61B09"/>
    <w:rsid w:val="00D61F77"/>
    <w:rsid w:val="00D716D6"/>
    <w:rsid w:val="00D8010C"/>
    <w:rsid w:val="00D81CF7"/>
    <w:rsid w:val="00D91DFA"/>
    <w:rsid w:val="00DA1AFB"/>
    <w:rsid w:val="00DA5519"/>
    <w:rsid w:val="00DA6C63"/>
    <w:rsid w:val="00DA7B22"/>
    <w:rsid w:val="00DB1856"/>
    <w:rsid w:val="00DB1F7D"/>
    <w:rsid w:val="00DB2D43"/>
    <w:rsid w:val="00DB5050"/>
    <w:rsid w:val="00DB52BD"/>
    <w:rsid w:val="00DC08E2"/>
    <w:rsid w:val="00DC557E"/>
    <w:rsid w:val="00DD0941"/>
    <w:rsid w:val="00DD1E19"/>
    <w:rsid w:val="00DD4828"/>
    <w:rsid w:val="00DD4B60"/>
    <w:rsid w:val="00DD6D23"/>
    <w:rsid w:val="00DE14FF"/>
    <w:rsid w:val="00DE7DC9"/>
    <w:rsid w:val="00DF3D09"/>
    <w:rsid w:val="00E007AB"/>
    <w:rsid w:val="00E01921"/>
    <w:rsid w:val="00E03EC4"/>
    <w:rsid w:val="00E0540B"/>
    <w:rsid w:val="00E07539"/>
    <w:rsid w:val="00E1205F"/>
    <w:rsid w:val="00E13D16"/>
    <w:rsid w:val="00E15CF4"/>
    <w:rsid w:val="00E168CC"/>
    <w:rsid w:val="00E20324"/>
    <w:rsid w:val="00E21482"/>
    <w:rsid w:val="00E22ED0"/>
    <w:rsid w:val="00E236FA"/>
    <w:rsid w:val="00E259BA"/>
    <w:rsid w:val="00E2750E"/>
    <w:rsid w:val="00E27F05"/>
    <w:rsid w:val="00E302F5"/>
    <w:rsid w:val="00E34C3A"/>
    <w:rsid w:val="00E401ED"/>
    <w:rsid w:val="00E41C86"/>
    <w:rsid w:val="00E4287F"/>
    <w:rsid w:val="00E4430C"/>
    <w:rsid w:val="00E46B14"/>
    <w:rsid w:val="00E52578"/>
    <w:rsid w:val="00E54DA5"/>
    <w:rsid w:val="00E654B8"/>
    <w:rsid w:val="00E6743D"/>
    <w:rsid w:val="00E7141F"/>
    <w:rsid w:val="00E76ADD"/>
    <w:rsid w:val="00E77BA3"/>
    <w:rsid w:val="00E81D78"/>
    <w:rsid w:val="00E81F22"/>
    <w:rsid w:val="00E9212D"/>
    <w:rsid w:val="00E953D1"/>
    <w:rsid w:val="00E95D7E"/>
    <w:rsid w:val="00EA2D2D"/>
    <w:rsid w:val="00EA3778"/>
    <w:rsid w:val="00EA6EBA"/>
    <w:rsid w:val="00EA7FEC"/>
    <w:rsid w:val="00EB2000"/>
    <w:rsid w:val="00EB5427"/>
    <w:rsid w:val="00EB6CED"/>
    <w:rsid w:val="00EC3AA3"/>
    <w:rsid w:val="00ED1201"/>
    <w:rsid w:val="00ED28AC"/>
    <w:rsid w:val="00ED29B4"/>
    <w:rsid w:val="00ED67C8"/>
    <w:rsid w:val="00ED76CF"/>
    <w:rsid w:val="00EE1752"/>
    <w:rsid w:val="00EE3BD5"/>
    <w:rsid w:val="00EE606A"/>
    <w:rsid w:val="00EE6CE2"/>
    <w:rsid w:val="00EF1B36"/>
    <w:rsid w:val="00F05952"/>
    <w:rsid w:val="00F0754A"/>
    <w:rsid w:val="00F120B3"/>
    <w:rsid w:val="00F133CB"/>
    <w:rsid w:val="00F13961"/>
    <w:rsid w:val="00F22175"/>
    <w:rsid w:val="00F22262"/>
    <w:rsid w:val="00F348B2"/>
    <w:rsid w:val="00F377F5"/>
    <w:rsid w:val="00F40516"/>
    <w:rsid w:val="00F42252"/>
    <w:rsid w:val="00F457E8"/>
    <w:rsid w:val="00F50B09"/>
    <w:rsid w:val="00F52B89"/>
    <w:rsid w:val="00F57A07"/>
    <w:rsid w:val="00F63566"/>
    <w:rsid w:val="00F641D0"/>
    <w:rsid w:val="00F65A20"/>
    <w:rsid w:val="00F6705A"/>
    <w:rsid w:val="00F679AA"/>
    <w:rsid w:val="00F67A0C"/>
    <w:rsid w:val="00F7089E"/>
    <w:rsid w:val="00F710E2"/>
    <w:rsid w:val="00F7446D"/>
    <w:rsid w:val="00F75B05"/>
    <w:rsid w:val="00F773C1"/>
    <w:rsid w:val="00F84E59"/>
    <w:rsid w:val="00F86CBF"/>
    <w:rsid w:val="00F86E7F"/>
    <w:rsid w:val="00FB060C"/>
    <w:rsid w:val="00FC07E4"/>
    <w:rsid w:val="00FC0A2C"/>
    <w:rsid w:val="00FC26DD"/>
    <w:rsid w:val="00FC5EB6"/>
    <w:rsid w:val="00FC6602"/>
    <w:rsid w:val="00FC7F5A"/>
    <w:rsid w:val="00FD1C90"/>
    <w:rsid w:val="00FD6121"/>
    <w:rsid w:val="00FD7409"/>
    <w:rsid w:val="00FE0F6D"/>
    <w:rsid w:val="00FE10B3"/>
    <w:rsid w:val="00FE605F"/>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ED2C0F"/>
  <w15:docId w15:val="{192D3DB9-0A6A-4C60-8CE4-D6C0E06B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41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character" w:styleId="UnresolvedMention">
    <w:name w:val="Unresolved Mention"/>
    <w:basedOn w:val="DefaultParagraphFont"/>
    <w:uiPriority w:val="99"/>
    <w:semiHidden/>
    <w:unhideWhenUsed/>
    <w:rsid w:val="00E7141F"/>
    <w:rPr>
      <w:color w:val="605E5C"/>
      <w:shd w:val="clear" w:color="auto" w:fill="E1DFDD"/>
    </w:rPr>
  </w:style>
  <w:style w:type="paragraph" w:styleId="Revision">
    <w:name w:val="Revision"/>
    <w:hidden/>
    <w:uiPriority w:val="99"/>
    <w:semiHidden/>
    <w:rsid w:val="00387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16670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7644h9N2vLcaDF5OXljVVh3bEE" TargetMode="External"/><Relationship Id="rId13" Type="http://schemas.openxmlformats.org/officeDocument/2006/relationships/hyperlink" Target="https://drive.google.com/file/d/0B7644h9N2vLcVmwxR2dOZFRGSDg/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7644h9N2vLcay1CVm1GblIxcms/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0B7644h9N2vLcTTF3dEhlMFJtQU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open?id=0B7644h9N2vLcR2hQaXlzbnNsUWc" TargetMode="External"/><Relationship Id="rId4" Type="http://schemas.openxmlformats.org/officeDocument/2006/relationships/settings" Target="settings.xml"/><Relationship Id="rId9" Type="http://schemas.openxmlformats.org/officeDocument/2006/relationships/hyperlink" Target="https://policy.umn.edu/sites/policy.umn.edu/files/forms/um1898.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2CE0-0DF3-4280-9CDD-BA6622D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10312</Characters>
  <Application>Microsoft Office Word</Application>
  <DocSecurity>0</DocSecurity>
  <Lines>166</Lines>
  <Paragraphs>131</Paragraphs>
  <ScaleCrop>false</ScaleCrop>
  <HeadingPairs>
    <vt:vector size="2" baseType="variant">
      <vt:variant>
        <vt:lpstr>Title</vt:lpstr>
      </vt:variant>
      <vt:variant>
        <vt:i4>1</vt:i4>
      </vt:variant>
    </vt:vector>
  </HeadingPairs>
  <TitlesOfParts>
    <vt:vector size="1" baseType="lpstr">
      <vt:lpstr>WORKSHEET: Pre-Review</vt:lpstr>
    </vt:vector>
  </TitlesOfParts>
  <Manager>Huron Consulting Group, Inc.</Manager>
  <Company>Huron Consulting Group, Inc.</Company>
  <LinksUpToDate>false</LinksUpToDate>
  <CharactersWithSpaces>11853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Pre-Review</dc:title>
  <dc:subject>Huron HRPP Toolkit</dc:subject>
  <dc:creator>Huron Consulting Group, Inc.</dc:creator>
  <cp:keywords>Huron, HRPP, SOP</cp:keywords>
  <dc:description>©2009-2016 Huron Consulting Services, LLC. Use and distribution subject to End User License Agreement.</dc:description>
  <cp:lastModifiedBy>Mona Schmidt</cp:lastModifiedBy>
  <cp:revision>2</cp:revision>
  <cp:lastPrinted>2011-01-24T13:50:00Z</cp:lastPrinted>
  <dcterms:created xsi:type="dcterms:W3CDTF">2022-10-27T16:56:00Z</dcterms:created>
  <dcterms:modified xsi:type="dcterms:W3CDTF">2022-10-27T16:56:00Z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1c19c7c68541de95d7e8a2312e092e5dcf9ba7537c943b5639bdc1c32d1fc997</vt:lpwstr>
  </property>
</Properties>
</file>