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AAEB" w14:textId="708085E2" w:rsidR="008B1002" w:rsidRPr="00C36D3B" w:rsidRDefault="008B1002" w:rsidP="008B1002">
      <w:pPr>
        <w:shd w:val="clear" w:color="auto" w:fill="FFFFFF"/>
        <w:spacing w:after="300" w:line="510" w:lineRule="atLeast"/>
        <w:jc w:val="center"/>
        <w:outlineLvl w:val="0"/>
        <w:rPr>
          <w:rFonts w:ascii="Cambria" w:eastAsia="Times New Roman" w:hAnsi="Cambria" w:cs="Times New Roman"/>
          <w:b/>
          <w:color w:val="000000"/>
          <w:kern w:val="36"/>
          <w:sz w:val="26"/>
          <w:szCs w:val="26"/>
        </w:rPr>
      </w:pPr>
      <w:r w:rsidRPr="00C36D3B">
        <w:rPr>
          <w:rFonts w:ascii="Cambria" w:eastAsia="Times New Roman" w:hAnsi="Cambria" w:cs="Times New Roman"/>
          <w:b/>
          <w:color w:val="000000"/>
          <w:kern w:val="36"/>
          <w:sz w:val="26"/>
          <w:szCs w:val="26"/>
        </w:rPr>
        <w:t>Individual Investigator Agreement</w:t>
      </w:r>
      <w:r w:rsidR="006A4A4F">
        <w:rPr>
          <w:rFonts w:ascii="Cambria" w:eastAsia="Times New Roman" w:hAnsi="Cambria" w:cs="Times New Roman"/>
          <w:b/>
          <w:color w:val="000000"/>
          <w:kern w:val="36"/>
          <w:sz w:val="26"/>
          <w:szCs w:val="26"/>
        </w:rPr>
        <w:t xml:space="preserve"> </w:t>
      </w:r>
      <w:r w:rsidR="005A669F">
        <w:rPr>
          <w:rFonts w:ascii="Cambria" w:eastAsia="Times New Roman" w:hAnsi="Cambria" w:cs="Times New Roman"/>
          <w:b/>
          <w:color w:val="000000"/>
          <w:kern w:val="36"/>
          <w:sz w:val="26"/>
          <w:szCs w:val="26"/>
        </w:rPr>
        <w:t xml:space="preserve">for Federally Funded Research </w:t>
      </w:r>
      <w:r w:rsidR="006A4A4F">
        <w:rPr>
          <w:rFonts w:ascii="Cambria" w:eastAsia="Times New Roman" w:hAnsi="Cambria" w:cs="Times New Roman"/>
          <w:b/>
          <w:color w:val="000000"/>
          <w:kern w:val="36"/>
          <w:sz w:val="26"/>
          <w:szCs w:val="26"/>
        </w:rPr>
        <w:t>(HRP-855)</w:t>
      </w:r>
    </w:p>
    <w:p w14:paraId="7A4DBDDA" w14:textId="77777777" w:rsidR="008B1002" w:rsidRPr="00C36D3B" w:rsidRDefault="008B1002" w:rsidP="008E2D28">
      <w:pPr>
        <w:shd w:val="clear" w:color="auto" w:fill="FFFFFF"/>
        <w:spacing w:line="240" w:lineRule="auto"/>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Name of Institution with the Federalwide Assurance (FWA):</w:t>
      </w:r>
      <w:r w:rsidRPr="00C36D3B">
        <w:rPr>
          <w:rFonts w:ascii="Cambria" w:eastAsia="Times New Roman" w:hAnsi="Cambria" w:cs="Times New Roman"/>
          <w:color w:val="000000"/>
          <w:sz w:val="21"/>
          <w:szCs w:val="21"/>
        </w:rPr>
        <w:t> </w:t>
      </w:r>
      <w:r w:rsidR="008E2D28" w:rsidRPr="00C36D3B">
        <w:rPr>
          <w:rFonts w:ascii="Cambria" w:eastAsia="Times New Roman" w:hAnsi="Cambria" w:cs="Times New Roman"/>
          <w:color w:val="000000"/>
          <w:sz w:val="21"/>
          <w:szCs w:val="21"/>
        </w:rPr>
        <w:t xml:space="preserve">Regents of the </w:t>
      </w:r>
      <w:r w:rsidRPr="00C36D3B">
        <w:rPr>
          <w:rFonts w:ascii="Cambria" w:eastAsia="Times New Roman" w:hAnsi="Cambria" w:cs="Times New Roman"/>
          <w:color w:val="000000"/>
          <w:sz w:val="21"/>
          <w:szCs w:val="21"/>
        </w:rPr>
        <w:t>University of Minnesota</w:t>
      </w:r>
      <w:r w:rsidR="008E2D28" w:rsidRPr="00C36D3B">
        <w:rPr>
          <w:rFonts w:ascii="Cambria" w:eastAsia="Times New Roman" w:hAnsi="Cambria" w:cs="Times New Roman"/>
          <w:color w:val="000000"/>
          <w:sz w:val="21"/>
          <w:szCs w:val="21"/>
        </w:rPr>
        <w:t xml:space="preserve"> (“University of Minnesota”)</w:t>
      </w:r>
    </w:p>
    <w:p w14:paraId="13795526" w14:textId="77777777" w:rsidR="008B1002" w:rsidRPr="00C36D3B" w:rsidRDefault="008B1002" w:rsidP="008E2D28">
      <w:pPr>
        <w:shd w:val="clear" w:color="auto" w:fill="FFFFFF"/>
        <w:spacing w:line="240" w:lineRule="auto"/>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 xml:space="preserve">Applicable FWA #: </w:t>
      </w:r>
      <w:r w:rsidRPr="00C36D3B">
        <w:rPr>
          <w:rFonts w:ascii="Cambria" w:eastAsia="Times New Roman" w:hAnsi="Cambria" w:cs="Times New Roman"/>
          <w:color w:val="000000"/>
          <w:sz w:val="21"/>
          <w:szCs w:val="21"/>
        </w:rPr>
        <w:t>00000312</w:t>
      </w:r>
    </w:p>
    <w:p w14:paraId="30C45D82" w14:textId="77777777" w:rsidR="008E2D28" w:rsidRPr="00C36D3B" w:rsidRDefault="008B1002" w:rsidP="008E2D28">
      <w:pPr>
        <w:shd w:val="clear" w:color="auto" w:fill="FFFFFF"/>
        <w:spacing w:line="240" w:lineRule="auto"/>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Individual Investigator’s Name:</w:t>
      </w:r>
      <w:r w:rsidRPr="00C36D3B">
        <w:rPr>
          <w:rFonts w:ascii="Cambria" w:eastAsia="Times New Roman" w:hAnsi="Cambria" w:cs="Times New Roman"/>
          <w:color w:val="000000"/>
          <w:sz w:val="21"/>
          <w:szCs w:val="21"/>
        </w:rPr>
        <w:t> </w:t>
      </w:r>
      <w:sdt>
        <w:sdtPr>
          <w:rPr>
            <w:rFonts w:ascii="Cambria" w:eastAsia="Times New Roman" w:hAnsi="Cambria" w:cs="Times New Roman"/>
            <w:color w:val="000000"/>
            <w:sz w:val="21"/>
            <w:szCs w:val="21"/>
          </w:rPr>
          <w:id w:val="1906176263"/>
          <w:placeholder>
            <w:docPart w:val="DefaultPlaceholder_-1854013440"/>
          </w:placeholder>
          <w:showingPlcHdr/>
        </w:sdtPr>
        <w:sdtContent>
          <w:r w:rsidR="00A277D2" w:rsidRPr="00304460">
            <w:rPr>
              <w:rStyle w:val="PlaceholderText"/>
            </w:rPr>
            <w:t>Click or tap here to enter text.</w:t>
          </w:r>
        </w:sdtContent>
      </w:sdt>
    </w:p>
    <w:p w14:paraId="784421BC" w14:textId="77777777" w:rsidR="008E2D28" w:rsidRPr="00C36D3B" w:rsidRDefault="008E2D28" w:rsidP="008E2D28">
      <w:pPr>
        <w:shd w:val="clear" w:color="auto" w:fill="FFFFFF"/>
        <w:spacing w:line="240" w:lineRule="auto"/>
        <w:rPr>
          <w:rFonts w:ascii="Cambria" w:eastAsia="Times New Roman" w:hAnsi="Cambria" w:cs="Times New Roman"/>
          <w:color w:val="000000"/>
          <w:sz w:val="21"/>
          <w:szCs w:val="21"/>
        </w:rPr>
      </w:pPr>
      <w:r w:rsidRPr="00C36D3B">
        <w:rPr>
          <w:rFonts w:ascii="Cambria" w:eastAsia="Times New Roman" w:hAnsi="Cambria" w:cs="Times New Roman"/>
          <w:b/>
          <w:color w:val="000000"/>
          <w:sz w:val="21"/>
          <w:szCs w:val="21"/>
        </w:rPr>
        <w:t>Institutional Affiliation, if applicable:</w:t>
      </w:r>
      <w:r w:rsidR="008B63E5" w:rsidRPr="00C36D3B">
        <w:rPr>
          <w:rFonts w:ascii="Cambria" w:eastAsia="Times New Roman" w:hAnsi="Cambria" w:cs="Times New Roman"/>
          <w:b/>
          <w:color w:val="000000"/>
          <w:sz w:val="21"/>
          <w:szCs w:val="21"/>
        </w:rPr>
        <w:t xml:space="preserve"> </w:t>
      </w:r>
      <w:sdt>
        <w:sdtPr>
          <w:rPr>
            <w:rFonts w:ascii="Cambria" w:eastAsia="Times New Roman" w:hAnsi="Cambria" w:cs="Times New Roman"/>
            <w:b/>
            <w:color w:val="000000"/>
            <w:sz w:val="21"/>
            <w:szCs w:val="21"/>
          </w:rPr>
          <w:id w:val="1081880145"/>
          <w:placeholder>
            <w:docPart w:val="DefaultPlaceholder_-1854013440"/>
          </w:placeholder>
          <w:showingPlcHdr/>
        </w:sdtPr>
        <w:sdtEndPr>
          <w:rPr>
            <w:b w:val="0"/>
          </w:rPr>
        </w:sdtEndPr>
        <w:sdtContent>
          <w:r w:rsidR="008B63E5" w:rsidRPr="00304460">
            <w:rPr>
              <w:rStyle w:val="PlaceholderText"/>
              <w:sz w:val="20"/>
              <w:szCs w:val="20"/>
            </w:rPr>
            <w:t>Click or tap here to enter text.</w:t>
          </w:r>
        </w:sdtContent>
      </w:sdt>
    </w:p>
    <w:p w14:paraId="68CF1D82" w14:textId="77777777" w:rsidR="00C573A6" w:rsidRPr="00C36D3B" w:rsidRDefault="008B1002" w:rsidP="008E2D28">
      <w:pPr>
        <w:shd w:val="clear" w:color="auto" w:fill="FFFFFF"/>
        <w:spacing w:line="240" w:lineRule="auto"/>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Research Covered by this Agreement:</w:t>
      </w:r>
      <w:r w:rsidRPr="00C36D3B">
        <w:rPr>
          <w:rFonts w:ascii="Cambria" w:eastAsia="Times New Roman" w:hAnsi="Cambria" w:cs="Times New Roman"/>
          <w:color w:val="000000"/>
          <w:sz w:val="21"/>
          <w:szCs w:val="21"/>
        </w:rPr>
        <w:t> </w:t>
      </w:r>
    </w:p>
    <w:p w14:paraId="6CABF9F0" w14:textId="77777777" w:rsidR="006264E0" w:rsidRPr="006264E0" w:rsidRDefault="006264E0" w:rsidP="00C40525">
      <w:pPr>
        <w:shd w:val="clear" w:color="auto" w:fill="FFFFFF"/>
        <w:spacing w:after="300" w:line="240" w:lineRule="auto"/>
        <w:ind w:left="720" w:hanging="720"/>
        <w:rPr>
          <w:rFonts w:ascii="Cambria" w:eastAsia="Times New Roman" w:hAnsi="Cambria" w:cs="Helvetica"/>
          <w:color w:val="000000"/>
          <w:sz w:val="21"/>
          <w:szCs w:val="21"/>
        </w:rPr>
      </w:pPr>
      <w:r w:rsidRPr="006264E0">
        <w:rPr>
          <w:rFonts w:ascii="Cambria" w:eastAsia="Times New Roman" w:hAnsi="Cambria" w:cs="Helvetica"/>
          <w:color w:val="000000"/>
          <w:sz w:val="21"/>
          <w:szCs w:val="21"/>
        </w:rPr>
        <w:t xml:space="preserve">This agreement applies to </w:t>
      </w:r>
      <w:r w:rsidR="004A044B">
        <w:rPr>
          <w:rFonts w:ascii="Cambria" w:eastAsia="Times New Roman" w:hAnsi="Cambria" w:cs="Helvetica"/>
          <w:color w:val="000000"/>
          <w:sz w:val="21"/>
          <w:szCs w:val="21"/>
        </w:rPr>
        <w:t>the following protocol(s):</w:t>
      </w:r>
    </w:p>
    <w:p w14:paraId="1CA053BE" w14:textId="77777777" w:rsidR="006264E0" w:rsidRPr="00C36D3B" w:rsidRDefault="00C40525" w:rsidP="00C40525">
      <w:pPr>
        <w:shd w:val="clear" w:color="auto" w:fill="FFFFFF"/>
        <w:spacing w:after="300" w:line="240" w:lineRule="auto"/>
        <w:ind w:firstLine="720"/>
        <w:rPr>
          <w:rFonts w:ascii="Cambria" w:eastAsia="Times New Roman" w:hAnsi="Cambria" w:cs="Helvetica"/>
          <w:color w:val="000000"/>
          <w:sz w:val="21"/>
          <w:szCs w:val="21"/>
        </w:rPr>
      </w:pPr>
      <w:r w:rsidRPr="00C36D3B">
        <w:rPr>
          <w:rFonts w:ascii="Cambria" w:eastAsia="Times New Roman" w:hAnsi="Cambria" w:cs="Helvetica"/>
          <w:color w:val="000000"/>
          <w:sz w:val="21"/>
          <w:szCs w:val="21"/>
        </w:rPr>
        <w:t xml:space="preserve">     </w:t>
      </w:r>
      <w:r w:rsidR="006264E0" w:rsidRPr="00C36D3B">
        <w:rPr>
          <w:rFonts w:ascii="Cambria" w:eastAsia="Times New Roman" w:hAnsi="Cambria" w:cs="Helvetica"/>
          <w:color w:val="000000"/>
          <w:sz w:val="21"/>
          <w:szCs w:val="21"/>
        </w:rPr>
        <w:t>UMN IRB #</w:t>
      </w:r>
      <w:r w:rsidR="0031551A">
        <w:rPr>
          <w:rFonts w:ascii="Cambria" w:eastAsia="Times New Roman" w:hAnsi="Cambria" w:cs="Helvetica"/>
          <w:color w:val="000000"/>
          <w:sz w:val="21"/>
          <w:szCs w:val="21"/>
        </w:rPr>
        <w:t>(s)</w:t>
      </w:r>
      <w:r w:rsidR="006264E0" w:rsidRPr="00C36D3B">
        <w:rPr>
          <w:rFonts w:ascii="Cambria" w:eastAsia="Times New Roman" w:hAnsi="Cambria" w:cs="Helvetica"/>
          <w:color w:val="000000"/>
          <w:sz w:val="21"/>
          <w:szCs w:val="21"/>
        </w:rPr>
        <w:t xml:space="preserve">: </w:t>
      </w:r>
      <w:sdt>
        <w:sdtPr>
          <w:rPr>
            <w:rFonts w:ascii="Cambria" w:eastAsia="Times New Roman" w:hAnsi="Cambria" w:cs="Helvetica"/>
            <w:color w:val="000000"/>
            <w:sz w:val="21"/>
            <w:szCs w:val="21"/>
          </w:rPr>
          <w:id w:val="949366198"/>
          <w:placeholder>
            <w:docPart w:val="DefaultPlaceholder_-1854013440"/>
          </w:placeholder>
          <w:showingPlcHdr/>
        </w:sdtPr>
        <w:sdtContent>
          <w:r w:rsidR="00A277D2" w:rsidRPr="00107623">
            <w:rPr>
              <w:rStyle w:val="PlaceholderText"/>
            </w:rPr>
            <w:t>Click or tap here to enter text.</w:t>
          </w:r>
        </w:sdtContent>
      </w:sdt>
    </w:p>
    <w:p w14:paraId="4DB954B3" w14:textId="77777777" w:rsidR="006264E0" w:rsidRPr="004A044B" w:rsidRDefault="00C40525" w:rsidP="004A044B">
      <w:pPr>
        <w:shd w:val="clear" w:color="auto" w:fill="FFFFFF"/>
        <w:spacing w:after="0" w:line="240" w:lineRule="auto"/>
        <w:ind w:firstLine="720"/>
        <w:rPr>
          <w:rFonts w:ascii="Cambria" w:eastAsia="Times New Roman" w:hAnsi="Cambria" w:cs="Helvetica"/>
          <w:color w:val="000000"/>
          <w:sz w:val="21"/>
          <w:szCs w:val="21"/>
        </w:rPr>
      </w:pPr>
      <w:r w:rsidRPr="00C36D3B">
        <w:rPr>
          <w:rFonts w:ascii="Cambria" w:eastAsia="Times New Roman" w:hAnsi="Cambria" w:cs="Helvetica"/>
          <w:color w:val="000000"/>
          <w:sz w:val="21"/>
          <w:szCs w:val="21"/>
        </w:rPr>
        <w:t xml:space="preserve">     </w:t>
      </w:r>
      <w:r w:rsidR="006264E0" w:rsidRPr="00C36D3B">
        <w:rPr>
          <w:rFonts w:ascii="Cambria" w:eastAsia="Times New Roman" w:hAnsi="Cambria" w:cs="Helvetica"/>
          <w:color w:val="000000"/>
          <w:sz w:val="21"/>
          <w:szCs w:val="21"/>
        </w:rPr>
        <w:t>Study Title</w:t>
      </w:r>
      <w:r w:rsidR="0031551A">
        <w:rPr>
          <w:rFonts w:ascii="Cambria" w:eastAsia="Times New Roman" w:hAnsi="Cambria" w:cs="Helvetica"/>
          <w:color w:val="000000"/>
          <w:sz w:val="21"/>
          <w:szCs w:val="21"/>
        </w:rPr>
        <w:t>(s)</w:t>
      </w:r>
      <w:r w:rsidR="006264E0" w:rsidRPr="00C36D3B">
        <w:rPr>
          <w:rFonts w:ascii="Cambria" w:eastAsia="Times New Roman" w:hAnsi="Cambria" w:cs="Helvetica"/>
          <w:color w:val="000000"/>
          <w:sz w:val="21"/>
          <w:szCs w:val="21"/>
        </w:rPr>
        <w:t xml:space="preserve">: </w:t>
      </w:r>
      <w:sdt>
        <w:sdtPr>
          <w:rPr>
            <w:rFonts w:ascii="Cambria" w:eastAsia="Times New Roman" w:hAnsi="Cambria" w:cs="Helvetica"/>
            <w:color w:val="000000"/>
            <w:sz w:val="21"/>
            <w:szCs w:val="21"/>
          </w:rPr>
          <w:id w:val="-509764053"/>
          <w:placeholder>
            <w:docPart w:val="DefaultPlaceholder_-1854013440"/>
          </w:placeholder>
          <w:showingPlcHdr/>
        </w:sdtPr>
        <w:sdtContent>
          <w:r w:rsidR="00A277D2" w:rsidRPr="00107623">
            <w:rPr>
              <w:rStyle w:val="PlaceholderText"/>
            </w:rPr>
            <w:t>Click or tap here to enter text.</w:t>
          </w:r>
        </w:sdtContent>
      </w:sdt>
    </w:p>
    <w:p w14:paraId="59F3251A" w14:textId="77777777" w:rsidR="008E2D28" w:rsidRPr="00C573A6" w:rsidRDefault="008E2D28" w:rsidP="006264E0">
      <w:pPr>
        <w:pBdr>
          <w:bottom w:val="single" w:sz="12" w:space="1" w:color="auto"/>
        </w:pBdr>
        <w:shd w:val="clear" w:color="auto" w:fill="FFFFFF"/>
        <w:spacing w:after="0" w:line="240" w:lineRule="auto"/>
        <w:rPr>
          <w:rFonts w:ascii="Cambria" w:eastAsia="Times New Roman" w:hAnsi="Cambria" w:cs="Arial"/>
          <w:color w:val="000000"/>
        </w:rPr>
      </w:pPr>
    </w:p>
    <w:p w14:paraId="5FE33A9F" w14:textId="77777777" w:rsidR="00C573A6" w:rsidRDefault="00C573A6" w:rsidP="00C573A6">
      <w:pPr>
        <w:shd w:val="clear" w:color="auto" w:fill="FFFFFF"/>
        <w:spacing w:after="0" w:line="240" w:lineRule="auto"/>
        <w:ind w:left="720"/>
        <w:rPr>
          <w:rFonts w:ascii="Helvetica" w:eastAsia="Times New Roman" w:hAnsi="Helvetica" w:cs="Times New Roman"/>
          <w:color w:val="000000"/>
          <w:sz w:val="21"/>
          <w:szCs w:val="21"/>
        </w:rPr>
      </w:pPr>
    </w:p>
    <w:p w14:paraId="2B4CE059" w14:textId="77777777" w:rsidR="008B1002" w:rsidRPr="00C36D3B" w:rsidRDefault="008B1002" w:rsidP="00A76DC2">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above-named Individual Investigator has reviewed: 1) </w:t>
      </w:r>
      <w:r w:rsidRPr="00C36D3B">
        <w:rPr>
          <w:rFonts w:ascii="Cambria" w:eastAsia="Times New Roman" w:hAnsi="Cambria" w:cs="Times New Roman"/>
          <w:i/>
          <w:iCs/>
          <w:color w:val="000000"/>
          <w:sz w:val="21"/>
          <w:szCs w:val="21"/>
        </w:rPr>
        <w:t xml:space="preserve">The Belmont Report: Ethical Principles and Guidelines for the </w:t>
      </w:r>
      <w:r w:rsidR="00354B57">
        <w:rPr>
          <w:rFonts w:ascii="Cambria" w:eastAsia="Times New Roman" w:hAnsi="Cambria" w:cs="Times New Roman"/>
          <w:i/>
          <w:iCs/>
          <w:color w:val="000000"/>
          <w:sz w:val="21"/>
          <w:szCs w:val="21"/>
        </w:rPr>
        <w:t xml:space="preserve">Protection of Human Subjects of </w:t>
      </w:r>
      <w:r w:rsidRPr="00C36D3B">
        <w:rPr>
          <w:rFonts w:ascii="Cambria" w:eastAsia="Times New Roman" w:hAnsi="Cambria" w:cs="Times New Roman"/>
          <w:i/>
          <w:iCs/>
          <w:color w:val="000000"/>
          <w:sz w:val="21"/>
          <w:szCs w:val="21"/>
        </w:rPr>
        <w:t>Research</w:t>
      </w:r>
      <w:r w:rsidR="00354B57">
        <w:rPr>
          <w:rFonts w:ascii="Cambria" w:eastAsia="Times New Roman" w:hAnsi="Cambria" w:cs="Times New Roman"/>
          <w:i/>
          <w:iCs/>
          <w:color w:val="000000"/>
          <w:sz w:val="21"/>
          <w:szCs w:val="21"/>
        </w:rPr>
        <w:t xml:space="preserve"> </w:t>
      </w:r>
      <w:r w:rsidR="00A76DC2" w:rsidRPr="00A76DC2">
        <w:rPr>
          <w:rFonts w:ascii="Cambria" w:eastAsia="Times New Roman" w:hAnsi="Cambria" w:cs="Times New Roman"/>
          <w:color w:val="000000"/>
          <w:sz w:val="21"/>
          <w:szCs w:val="21"/>
        </w:rPr>
        <w:t>(</w:t>
      </w:r>
      <w:hyperlink r:id="rId8" w:history="1">
        <w:r w:rsidR="00A76DC2" w:rsidRPr="00C34F73">
          <w:rPr>
            <w:rStyle w:val="Hyperlink"/>
            <w:rFonts w:ascii="Cambria" w:eastAsia="Times New Roman" w:hAnsi="Cambria" w:cs="Times New Roman"/>
            <w:sz w:val="21"/>
            <w:szCs w:val="21"/>
          </w:rPr>
          <w:t>http://www.hhs.gov/ohrp/policy/belmont.html</w:t>
        </w:r>
      </w:hyperlink>
      <w:r w:rsidR="00A76DC2">
        <w:rPr>
          <w:rFonts w:ascii="Cambria" w:eastAsia="Times New Roman" w:hAnsi="Cambria" w:cs="Times New Roman"/>
          <w:color w:val="000000"/>
          <w:sz w:val="21"/>
          <w:szCs w:val="21"/>
        </w:rPr>
        <w:t>)</w:t>
      </w:r>
      <w:r w:rsidRPr="00C36D3B">
        <w:rPr>
          <w:rFonts w:ascii="Cambria" w:eastAsia="Times New Roman" w:hAnsi="Cambria" w:cs="Times New Roman"/>
          <w:color w:val="000000"/>
          <w:sz w:val="21"/>
          <w:szCs w:val="21"/>
        </w:rPr>
        <w:t xml:space="preserve">; 2) the U.S. Department of Health and Human Services (HHS) regulations for the protection of human subjects at 45 CFR part 46 </w:t>
      </w:r>
      <w:r w:rsidR="00A76DC2">
        <w:rPr>
          <w:rFonts w:ascii="ArialMT" w:hAnsi="ArialMT" w:cs="ArialMT"/>
          <w:sz w:val="20"/>
          <w:szCs w:val="20"/>
        </w:rPr>
        <w:t>(</w:t>
      </w:r>
      <w:hyperlink r:id="rId9" w:history="1">
        <w:r w:rsidR="00A76DC2" w:rsidRPr="00B1219D">
          <w:rPr>
            <w:rStyle w:val="Hyperlink"/>
            <w:rFonts w:ascii="ArialMT" w:hAnsi="ArialMT" w:cs="ArialMT"/>
            <w:sz w:val="20"/>
            <w:szCs w:val="20"/>
          </w:rPr>
          <w:t>http://www.hhs.gov/ohrp/humansubjects/guidance/45cfr46.html</w:t>
        </w:r>
      </w:hyperlink>
      <w:r w:rsidR="00A76DC2">
        <w:rPr>
          <w:rFonts w:ascii="ArialMT" w:hAnsi="ArialMT" w:cs="ArialMT"/>
          <w:sz w:val="20"/>
          <w:szCs w:val="20"/>
        </w:rPr>
        <w:t>)</w:t>
      </w:r>
      <w:r w:rsidR="00A76DC2" w:rsidRPr="00C36D3B">
        <w:rPr>
          <w:rFonts w:ascii="Cambria" w:eastAsia="Times New Roman" w:hAnsi="Cambria" w:cs="Times New Roman"/>
          <w:color w:val="000000"/>
          <w:sz w:val="21"/>
          <w:szCs w:val="21"/>
        </w:rPr>
        <w:t>;</w:t>
      </w:r>
      <w:r w:rsidRPr="00C36D3B">
        <w:rPr>
          <w:rFonts w:ascii="Cambria" w:eastAsia="Times New Roman" w:hAnsi="Cambria" w:cs="Times New Roman"/>
          <w:color w:val="000000"/>
          <w:sz w:val="21"/>
          <w:szCs w:val="21"/>
        </w:rPr>
        <w:t xml:space="preserve"> 3) the FWA and applicable </w:t>
      </w:r>
      <w:hyperlink r:id="rId10" w:history="1">
        <w:r w:rsidRPr="00A76DC2">
          <w:rPr>
            <w:rStyle w:val="Hyperlink"/>
            <w:rFonts w:ascii="Cambria" w:eastAsia="Times New Roman" w:hAnsi="Cambria" w:cs="Times New Roman"/>
            <w:sz w:val="21"/>
            <w:szCs w:val="21"/>
          </w:rPr>
          <w:t xml:space="preserve">Terms of the FWA </w:t>
        </w:r>
      </w:hyperlink>
      <w:r w:rsidRPr="00C36D3B">
        <w:rPr>
          <w:rFonts w:ascii="Cambria" w:eastAsia="Times New Roman" w:hAnsi="Cambria" w:cs="Times New Roman"/>
          <w:color w:val="000000"/>
          <w:sz w:val="21"/>
          <w:szCs w:val="21"/>
        </w:rPr>
        <w:t>for the institution referenced above; and 4) the relevant institutional policies and procedures for the protection of human subjects</w:t>
      </w:r>
      <w:r w:rsidR="00A76DC2">
        <w:rPr>
          <w:rFonts w:ascii="Cambria" w:eastAsia="Times New Roman" w:hAnsi="Cambria" w:cs="Times New Roman"/>
          <w:color w:val="000000"/>
          <w:sz w:val="21"/>
          <w:szCs w:val="21"/>
        </w:rPr>
        <w:t xml:space="preserve"> (</w:t>
      </w:r>
      <w:hyperlink r:id="rId11" w:history="1">
        <w:r w:rsidR="00A76DC2" w:rsidRPr="00B1219D">
          <w:rPr>
            <w:rStyle w:val="Hyperlink"/>
            <w:rFonts w:ascii="Cambria" w:eastAsia="Times New Roman" w:hAnsi="Cambria" w:cs="Times New Roman"/>
            <w:sz w:val="21"/>
            <w:szCs w:val="21"/>
          </w:rPr>
          <w:t>https://research.umn.edu/units/irb/toolkit-library/overview-0</w:t>
        </w:r>
      </w:hyperlink>
      <w:r w:rsidR="00A76DC2">
        <w:rPr>
          <w:rFonts w:ascii="Cambria" w:eastAsia="Times New Roman" w:hAnsi="Cambria" w:cs="Times New Roman"/>
          <w:color w:val="000000"/>
          <w:sz w:val="21"/>
          <w:szCs w:val="21"/>
        </w:rPr>
        <w:t>).</w:t>
      </w:r>
    </w:p>
    <w:p w14:paraId="3F47701A"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32A47102"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will comply with all other applicable federal, international, state, and local laws, regulations, and policies that may provide additional protection for human subjects participating in research conducted under this agreement.</w:t>
      </w:r>
    </w:p>
    <w:p w14:paraId="69903237"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5BE355AD"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will complete any educational training required by the Institution and/or the IRB prior to initiating research covered under this Agreement.</w:t>
      </w:r>
    </w:p>
    <w:p w14:paraId="3B5AA4B1"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1F6CE1C9"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lastRenderedPageBreak/>
        <w:t>The Investigator will report immediately to the IRB any unanticipated problems involving risks to subjects or others in research covered under this Agreement.</w:t>
      </w:r>
    </w:p>
    <w:p w14:paraId="2F1E9A70"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441779ED"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53AD5EA0"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will not enroll subjects in research under this Agreement prior to its review and approval by the IRB.</w:t>
      </w:r>
    </w:p>
    <w:p w14:paraId="3D13FEAF"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Emergency medical care may be delivered without IRB review and approval to the extent permitted under applicable federal regulations and state law.</w:t>
      </w:r>
    </w:p>
    <w:p w14:paraId="431E6241" w14:textId="77777777" w:rsidR="008B1002" w:rsidRPr="00C36D3B" w:rsidRDefault="008B1002" w:rsidP="00C573A6">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This Agreement does not preclude the Investigator from taking part in research not covered by this Agreement.</w:t>
      </w:r>
    </w:p>
    <w:p w14:paraId="7FAC39EA" w14:textId="77777777" w:rsidR="00C36D3B" w:rsidRPr="00C36D3B" w:rsidRDefault="008B1002" w:rsidP="00C36D3B">
      <w:pPr>
        <w:numPr>
          <w:ilvl w:val="0"/>
          <w:numId w:val="2"/>
        </w:numPr>
        <w:shd w:val="clear" w:color="auto" w:fill="FFFFFF"/>
        <w:spacing w:after="300" w:line="240" w:lineRule="auto"/>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The Investigator acknowledges that he/she is primarily responsible for safeguarding the rights and welfare of each research subject, and that the subject’s rights and welfare must take precedence over the goals and requirements of the research.</w:t>
      </w:r>
    </w:p>
    <w:p w14:paraId="0D36D234" w14:textId="77777777" w:rsidR="008B1002" w:rsidRPr="00C36D3B" w:rsidRDefault="008B1002" w:rsidP="00E563A2">
      <w:pPr>
        <w:shd w:val="clear" w:color="auto" w:fill="FFFFFF"/>
        <w:spacing w:before="240" w:after="30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Investigator Signature</w:t>
      </w:r>
      <w:r w:rsidRPr="00C36D3B">
        <w:rPr>
          <w:rFonts w:ascii="Cambria" w:eastAsia="Times New Roman" w:hAnsi="Cambria" w:cs="Times New Roman"/>
          <w:color w:val="000000"/>
          <w:sz w:val="21"/>
          <w:szCs w:val="21"/>
        </w:rPr>
        <w:t xml:space="preserve">: </w:t>
      </w:r>
    </w:p>
    <w:p w14:paraId="0B2AC2AD" w14:textId="6E27FD8B" w:rsidR="00C47E44" w:rsidRPr="00C36D3B" w:rsidRDefault="00C47E44" w:rsidP="00C47E44">
      <w:pPr>
        <w:shd w:val="clear" w:color="auto" w:fill="FFFFFF"/>
        <w:spacing w:after="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Signature</w:t>
      </w:r>
      <w:r w:rsidRPr="00C36D3B">
        <w:rPr>
          <w:rFonts w:ascii="Cambria" w:eastAsia="Times New Roman" w:hAnsi="Cambria" w:cs="Times New Roman"/>
          <w:color w:val="000000"/>
          <w:sz w:val="21"/>
          <w:szCs w:val="21"/>
        </w:rPr>
        <w:t>: __</w:t>
      </w:r>
      <w:r w:rsidR="005A669F">
        <w:rPr>
          <w:rFonts w:ascii="Cambria" w:eastAsia="Times New Roman" w:hAnsi="Cambria" w:cs="Times New Roman"/>
          <w:color w:val="000000"/>
          <w:sz w:val="21"/>
          <w:szCs w:val="21"/>
        </w:rPr>
        <w:fldChar w:fldCharType="begin">
          <w:ffData>
            <w:name w:val="Text7"/>
            <w:enabled/>
            <w:calcOnExit w:val="0"/>
            <w:textInput/>
          </w:ffData>
        </w:fldChar>
      </w:r>
      <w:bookmarkStart w:id="0" w:name="Text7"/>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0"/>
      <w:r w:rsidRPr="00C36D3B">
        <w:rPr>
          <w:rFonts w:ascii="Cambria" w:eastAsia="Times New Roman" w:hAnsi="Cambria" w:cs="Times New Roman"/>
          <w:color w:val="000000"/>
          <w:sz w:val="21"/>
          <w:szCs w:val="21"/>
        </w:rPr>
        <w:t>___________________</w:t>
      </w:r>
      <w:r w:rsidR="0086026A" w:rsidRPr="00C36D3B">
        <w:rPr>
          <w:rFonts w:ascii="Cambria" w:eastAsia="Times New Roman" w:hAnsi="Cambria" w:cs="Times New Roman"/>
          <w:color w:val="000000"/>
          <w:sz w:val="21"/>
          <w:szCs w:val="21"/>
        </w:rPr>
        <w:t>____</w:t>
      </w:r>
      <w:r w:rsidR="0086026A" w:rsidRPr="00C36D3B">
        <w:rPr>
          <w:rFonts w:ascii="Cambria" w:eastAsia="Times New Roman" w:hAnsi="Cambria" w:cs="Times New Roman"/>
          <w:color w:val="000000"/>
          <w:sz w:val="21"/>
          <w:szCs w:val="21"/>
        </w:rPr>
        <w:tab/>
      </w:r>
      <w:r w:rsidRPr="00C36D3B">
        <w:rPr>
          <w:rFonts w:ascii="Cambria" w:eastAsia="Times New Roman" w:hAnsi="Cambria" w:cs="Times New Roman"/>
          <w:color w:val="000000"/>
          <w:sz w:val="21"/>
          <w:szCs w:val="21"/>
        </w:rPr>
        <w:tab/>
      </w:r>
      <w:r w:rsidRPr="00C36D3B">
        <w:rPr>
          <w:rFonts w:ascii="Cambria" w:eastAsia="Times New Roman" w:hAnsi="Cambria" w:cs="Times New Roman"/>
          <w:color w:val="000000"/>
          <w:sz w:val="21"/>
          <w:szCs w:val="21"/>
        </w:rPr>
        <w:tab/>
      </w:r>
      <w:r w:rsidRPr="00C36D3B">
        <w:rPr>
          <w:rFonts w:ascii="Cambria" w:eastAsia="Times New Roman" w:hAnsi="Cambria" w:cs="Times New Roman"/>
          <w:b/>
          <w:color w:val="000000"/>
          <w:sz w:val="21"/>
          <w:szCs w:val="21"/>
        </w:rPr>
        <w:t>Date:</w:t>
      </w:r>
      <w:r w:rsidR="00C36D3B" w:rsidRPr="00C36D3B">
        <w:rPr>
          <w:rFonts w:ascii="Cambria" w:eastAsia="Times New Roman" w:hAnsi="Cambria" w:cs="Times New Roman"/>
          <w:color w:val="000000"/>
          <w:sz w:val="21"/>
          <w:szCs w:val="21"/>
        </w:rPr>
        <w:t xml:space="preserve"> </w:t>
      </w:r>
      <w:r w:rsidR="005A669F">
        <w:rPr>
          <w:rFonts w:ascii="Cambria" w:eastAsia="Times New Roman" w:hAnsi="Cambria" w:cs="Times New Roman"/>
          <w:color w:val="000000"/>
          <w:sz w:val="21"/>
          <w:szCs w:val="21"/>
        </w:rPr>
        <w:fldChar w:fldCharType="begin">
          <w:ffData>
            <w:name w:val="Text4"/>
            <w:enabled/>
            <w:calcOnExit w:val="0"/>
            <w:textInput/>
          </w:ffData>
        </w:fldChar>
      </w:r>
      <w:bookmarkStart w:id="1" w:name="Text4"/>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1"/>
    </w:p>
    <w:p w14:paraId="027B19A7" w14:textId="795B6B4B" w:rsidR="00C573A6" w:rsidRPr="00C36D3B" w:rsidRDefault="005A669F" w:rsidP="00E563A2">
      <w:pPr>
        <w:shd w:val="clear" w:color="auto" w:fill="FFFFFF"/>
        <w:spacing w:after="0" w:line="240" w:lineRule="auto"/>
        <w:ind w:left="360"/>
        <w:rPr>
          <w:rFonts w:ascii="Cambria" w:eastAsia="Times New Roman" w:hAnsi="Cambria" w:cs="Times New Roman"/>
          <w:color w:val="000000"/>
          <w:sz w:val="21"/>
          <w:szCs w:val="21"/>
        </w:rPr>
      </w:pPr>
      <w:r>
        <w:rPr>
          <w:rFonts w:ascii="Cambria" w:eastAsia="Times New Roman" w:hAnsi="Cambria" w:cs="Times New Roman"/>
          <w:color w:val="000000"/>
          <w:sz w:val="21"/>
          <w:szCs w:val="21"/>
        </w:rPr>
        <w:t xml:space="preserve">Name: </w:t>
      </w:r>
      <w:r>
        <w:rPr>
          <w:rFonts w:ascii="Cambria" w:eastAsia="Times New Roman" w:hAnsi="Cambria" w:cs="Times New Roman"/>
          <w:color w:val="000000"/>
          <w:sz w:val="21"/>
          <w:szCs w:val="21"/>
        </w:rPr>
        <w:fldChar w:fldCharType="begin">
          <w:ffData>
            <w:name w:val="Text1"/>
            <w:enabled/>
            <w:calcOnExit w:val="0"/>
            <w:textInput/>
          </w:ffData>
        </w:fldChar>
      </w:r>
      <w:bookmarkStart w:id="2" w:name="Text1"/>
      <w:r>
        <w:rPr>
          <w:rFonts w:ascii="Cambria" w:eastAsia="Times New Roman" w:hAnsi="Cambria" w:cs="Times New Roman"/>
          <w:color w:val="000000"/>
          <w:sz w:val="21"/>
          <w:szCs w:val="21"/>
        </w:rPr>
        <w:instrText xml:space="preserve"> FORMTEXT </w:instrText>
      </w:r>
      <w:r>
        <w:rPr>
          <w:rFonts w:ascii="Cambria" w:eastAsia="Times New Roman" w:hAnsi="Cambria" w:cs="Times New Roman"/>
          <w:color w:val="000000"/>
          <w:sz w:val="21"/>
          <w:szCs w:val="21"/>
        </w:rPr>
      </w:r>
      <w:r>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Pr>
          <w:rFonts w:ascii="Cambria" w:eastAsia="Times New Roman" w:hAnsi="Cambria" w:cs="Times New Roman"/>
          <w:color w:val="000000"/>
          <w:sz w:val="21"/>
          <w:szCs w:val="21"/>
        </w:rPr>
        <w:fldChar w:fldCharType="end"/>
      </w:r>
      <w:bookmarkEnd w:id="2"/>
    </w:p>
    <w:p w14:paraId="4793D4FD" w14:textId="6895C26F" w:rsidR="00E563A2" w:rsidRPr="00C36D3B" w:rsidRDefault="00E563A2" w:rsidP="00E563A2">
      <w:pPr>
        <w:shd w:val="clear" w:color="auto" w:fill="FFFFFF"/>
        <w:spacing w:after="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 xml:space="preserve">Phone: </w:t>
      </w:r>
      <w:r w:rsidR="005A669F">
        <w:rPr>
          <w:rFonts w:ascii="Cambria" w:eastAsia="Times New Roman" w:hAnsi="Cambria" w:cs="Times New Roman"/>
          <w:color w:val="000000"/>
          <w:sz w:val="21"/>
          <w:szCs w:val="21"/>
        </w:rPr>
        <w:fldChar w:fldCharType="begin">
          <w:ffData>
            <w:name w:val="Text2"/>
            <w:enabled/>
            <w:calcOnExit w:val="0"/>
            <w:textInput/>
          </w:ffData>
        </w:fldChar>
      </w:r>
      <w:bookmarkStart w:id="3" w:name="Text2"/>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3"/>
    </w:p>
    <w:p w14:paraId="0D5EC608" w14:textId="2E44EE2B" w:rsidR="00E563A2" w:rsidRPr="00C36D3B" w:rsidRDefault="00E563A2" w:rsidP="00C573A6">
      <w:pPr>
        <w:shd w:val="clear" w:color="auto" w:fill="FFFFFF"/>
        <w:spacing w:after="30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color w:val="000000"/>
          <w:sz w:val="21"/>
          <w:szCs w:val="21"/>
        </w:rPr>
        <w:t xml:space="preserve">Email: </w:t>
      </w:r>
      <w:r w:rsidR="005A669F">
        <w:rPr>
          <w:rFonts w:ascii="Cambria" w:eastAsia="Times New Roman" w:hAnsi="Cambria" w:cs="Times New Roman"/>
          <w:color w:val="000000"/>
          <w:sz w:val="21"/>
          <w:szCs w:val="21"/>
        </w:rPr>
        <w:fldChar w:fldCharType="begin">
          <w:ffData>
            <w:name w:val="Text3"/>
            <w:enabled/>
            <w:calcOnExit w:val="0"/>
            <w:textInput/>
          </w:ffData>
        </w:fldChar>
      </w:r>
      <w:bookmarkStart w:id="4" w:name="Text3"/>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4"/>
    </w:p>
    <w:p w14:paraId="07DFDC67" w14:textId="77777777" w:rsidR="008B1002" w:rsidRPr="00C36D3B" w:rsidRDefault="008B1002" w:rsidP="00C573A6">
      <w:pPr>
        <w:shd w:val="clear" w:color="auto" w:fill="FFFFFF"/>
        <w:spacing w:after="30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FWA Institutional Official (or Designee)</w:t>
      </w:r>
      <w:r w:rsidRPr="00C36D3B">
        <w:rPr>
          <w:rFonts w:ascii="Cambria" w:eastAsia="Times New Roman" w:hAnsi="Cambria" w:cs="Times New Roman"/>
          <w:color w:val="000000"/>
          <w:sz w:val="21"/>
          <w:szCs w:val="21"/>
        </w:rPr>
        <w:t>:</w:t>
      </w:r>
    </w:p>
    <w:p w14:paraId="32171770" w14:textId="231FF197" w:rsidR="00C47E44" w:rsidRPr="00C36D3B" w:rsidRDefault="00C47E44" w:rsidP="00C47E44">
      <w:pPr>
        <w:shd w:val="clear" w:color="auto" w:fill="FFFFFF"/>
        <w:spacing w:after="0" w:line="240" w:lineRule="auto"/>
        <w:ind w:left="360"/>
        <w:rPr>
          <w:rFonts w:ascii="Cambria" w:eastAsia="Times New Roman" w:hAnsi="Cambria" w:cs="Times New Roman"/>
          <w:color w:val="000000"/>
          <w:sz w:val="21"/>
          <w:szCs w:val="21"/>
        </w:rPr>
      </w:pPr>
      <w:r w:rsidRPr="00C36D3B">
        <w:rPr>
          <w:rFonts w:ascii="Cambria" w:eastAsia="Times New Roman" w:hAnsi="Cambria" w:cs="Times New Roman"/>
          <w:b/>
          <w:bCs/>
          <w:color w:val="000000"/>
          <w:sz w:val="21"/>
          <w:szCs w:val="21"/>
        </w:rPr>
        <w:t>Signature</w:t>
      </w:r>
      <w:r w:rsidRPr="00C36D3B">
        <w:rPr>
          <w:rFonts w:ascii="Cambria" w:eastAsia="Times New Roman" w:hAnsi="Cambria" w:cs="Times New Roman"/>
          <w:color w:val="000000"/>
          <w:sz w:val="21"/>
          <w:szCs w:val="21"/>
        </w:rPr>
        <w:t>: _</w:t>
      </w:r>
      <w:r w:rsidR="005A669F">
        <w:rPr>
          <w:rFonts w:ascii="Cambria" w:eastAsia="Times New Roman" w:hAnsi="Cambria" w:cs="Times New Roman"/>
          <w:color w:val="000000"/>
          <w:sz w:val="21"/>
          <w:szCs w:val="21"/>
        </w:rPr>
        <w:fldChar w:fldCharType="begin">
          <w:ffData>
            <w:name w:val="Text6"/>
            <w:enabled/>
            <w:calcOnExit w:val="0"/>
            <w:textInput/>
          </w:ffData>
        </w:fldChar>
      </w:r>
      <w:bookmarkStart w:id="5" w:name="Text6"/>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5"/>
      <w:r w:rsidRPr="00C36D3B">
        <w:rPr>
          <w:rFonts w:ascii="Cambria" w:eastAsia="Times New Roman" w:hAnsi="Cambria" w:cs="Times New Roman"/>
          <w:color w:val="000000"/>
          <w:sz w:val="21"/>
          <w:szCs w:val="21"/>
        </w:rPr>
        <w:t>_________</w:t>
      </w:r>
      <w:r w:rsidR="0086026A" w:rsidRPr="00C36D3B">
        <w:rPr>
          <w:rFonts w:ascii="Cambria" w:eastAsia="Times New Roman" w:hAnsi="Cambria" w:cs="Times New Roman"/>
          <w:color w:val="000000"/>
          <w:sz w:val="21"/>
          <w:szCs w:val="21"/>
        </w:rPr>
        <w:t>______</w:t>
      </w:r>
      <w:r w:rsidRPr="00C36D3B">
        <w:rPr>
          <w:rFonts w:ascii="Cambria" w:eastAsia="Times New Roman" w:hAnsi="Cambria" w:cs="Times New Roman"/>
          <w:color w:val="000000"/>
          <w:sz w:val="21"/>
          <w:szCs w:val="21"/>
        </w:rPr>
        <w:tab/>
      </w:r>
      <w:r w:rsidRPr="00C36D3B">
        <w:rPr>
          <w:rFonts w:ascii="Cambria" w:eastAsia="Times New Roman" w:hAnsi="Cambria" w:cs="Times New Roman"/>
          <w:color w:val="000000"/>
          <w:sz w:val="21"/>
          <w:szCs w:val="21"/>
        </w:rPr>
        <w:tab/>
      </w:r>
      <w:r w:rsidR="0086026A" w:rsidRPr="00C36D3B">
        <w:rPr>
          <w:rFonts w:ascii="Cambria" w:eastAsia="Times New Roman" w:hAnsi="Cambria" w:cs="Times New Roman"/>
          <w:color w:val="000000"/>
          <w:sz w:val="21"/>
          <w:szCs w:val="21"/>
        </w:rPr>
        <w:tab/>
      </w:r>
      <w:r w:rsidRPr="00C36D3B">
        <w:rPr>
          <w:rFonts w:ascii="Cambria" w:eastAsia="Times New Roman" w:hAnsi="Cambria" w:cs="Times New Roman"/>
          <w:b/>
          <w:color w:val="000000"/>
          <w:sz w:val="21"/>
          <w:szCs w:val="21"/>
        </w:rPr>
        <w:t>Date:</w:t>
      </w:r>
      <w:r w:rsidR="00C36D3B" w:rsidRPr="00C36D3B">
        <w:rPr>
          <w:rFonts w:ascii="Cambria" w:eastAsia="Times New Roman" w:hAnsi="Cambria" w:cs="Times New Roman"/>
          <w:color w:val="000000"/>
          <w:sz w:val="21"/>
          <w:szCs w:val="21"/>
        </w:rPr>
        <w:t xml:space="preserve"> </w:t>
      </w:r>
      <w:r w:rsidR="005A669F">
        <w:rPr>
          <w:rFonts w:ascii="Cambria" w:eastAsia="Times New Roman" w:hAnsi="Cambria" w:cs="Times New Roman"/>
          <w:color w:val="000000"/>
          <w:sz w:val="21"/>
          <w:szCs w:val="21"/>
        </w:rPr>
        <w:fldChar w:fldCharType="begin">
          <w:ffData>
            <w:name w:val="Text5"/>
            <w:enabled/>
            <w:calcOnExit w:val="0"/>
            <w:textInput/>
          </w:ffData>
        </w:fldChar>
      </w:r>
      <w:bookmarkStart w:id="6" w:name="Text5"/>
      <w:r w:rsidR="005A669F">
        <w:rPr>
          <w:rFonts w:ascii="Cambria" w:eastAsia="Times New Roman" w:hAnsi="Cambria" w:cs="Times New Roman"/>
          <w:color w:val="000000"/>
          <w:sz w:val="21"/>
          <w:szCs w:val="21"/>
        </w:rPr>
        <w:instrText xml:space="preserve"> FORMTEXT </w:instrText>
      </w:r>
      <w:r w:rsidR="005A669F">
        <w:rPr>
          <w:rFonts w:ascii="Cambria" w:eastAsia="Times New Roman" w:hAnsi="Cambria" w:cs="Times New Roman"/>
          <w:color w:val="000000"/>
          <w:sz w:val="21"/>
          <w:szCs w:val="21"/>
        </w:rPr>
      </w:r>
      <w:r w:rsidR="005A669F">
        <w:rPr>
          <w:rFonts w:ascii="Cambria" w:eastAsia="Times New Roman" w:hAnsi="Cambria" w:cs="Times New Roman"/>
          <w:color w:val="000000"/>
          <w:sz w:val="21"/>
          <w:szCs w:val="21"/>
        </w:rPr>
        <w:fldChar w:fldCharType="separate"/>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1B2068">
        <w:rPr>
          <w:rFonts w:ascii="Cambria" w:eastAsia="Times New Roman" w:hAnsi="Cambria" w:cs="Times New Roman"/>
          <w:noProof/>
          <w:color w:val="000000"/>
          <w:sz w:val="21"/>
          <w:szCs w:val="21"/>
        </w:rPr>
        <w:t> </w:t>
      </w:r>
      <w:r w:rsidR="005A669F">
        <w:rPr>
          <w:rFonts w:ascii="Cambria" w:eastAsia="Times New Roman" w:hAnsi="Cambria" w:cs="Times New Roman"/>
          <w:color w:val="000000"/>
          <w:sz w:val="21"/>
          <w:szCs w:val="21"/>
        </w:rPr>
        <w:fldChar w:fldCharType="end"/>
      </w:r>
      <w:bookmarkEnd w:id="6"/>
    </w:p>
    <w:p w14:paraId="18372F5F" w14:textId="77777777" w:rsidR="00F44D18" w:rsidRDefault="00F44D18" w:rsidP="00DA5E3C">
      <w:pPr>
        <w:shd w:val="clear" w:color="auto" w:fill="FFFFFF"/>
        <w:spacing w:after="0" w:line="240" w:lineRule="auto"/>
        <w:ind w:firstLine="360"/>
        <w:rPr>
          <w:rFonts w:ascii="Cambria" w:hAnsi="Cambria"/>
          <w:bCs/>
          <w:sz w:val="21"/>
          <w:szCs w:val="21"/>
        </w:rPr>
      </w:pPr>
    </w:p>
    <w:p w14:paraId="4B575CDA" w14:textId="6B49F4E5" w:rsidR="00F44D18" w:rsidRPr="00F44D18" w:rsidRDefault="00F44D18" w:rsidP="00F44D18">
      <w:pPr>
        <w:spacing w:after="0" w:line="240" w:lineRule="auto"/>
        <w:ind w:left="360"/>
        <w:rPr>
          <w:rFonts w:ascii="Times" w:hAnsi="Times" w:cs="Arial"/>
          <w:sz w:val="24"/>
          <w:szCs w:val="24"/>
        </w:rPr>
      </w:pPr>
      <w:r w:rsidRPr="00F44D18">
        <w:rPr>
          <w:rFonts w:ascii="Times" w:hAnsi="Times" w:cs="Helvetica"/>
          <w:spacing w:val="7"/>
          <w:sz w:val="24"/>
          <w:szCs w:val="24"/>
        </w:rPr>
        <w:t>Debra A. Dykhuis, CIP</w:t>
      </w:r>
      <w:r w:rsidRPr="00F44D18">
        <w:rPr>
          <w:rFonts w:ascii="Times" w:hAnsi="Times" w:cs="Helvetica"/>
          <w:spacing w:val="7"/>
          <w:sz w:val="24"/>
          <w:szCs w:val="24"/>
        </w:rPr>
        <w:br/>
        <w:t>Executive Director | Human Research Protection Program </w:t>
      </w:r>
    </w:p>
    <w:p w14:paraId="7191F1DB" w14:textId="77777777" w:rsidR="00F44D18" w:rsidRPr="00F44D18" w:rsidRDefault="00F44D18" w:rsidP="00F44D18">
      <w:pPr>
        <w:spacing w:after="0" w:line="240" w:lineRule="auto"/>
        <w:ind w:left="360"/>
        <w:rPr>
          <w:rFonts w:ascii="Times" w:hAnsi="Times" w:cs="Arial"/>
          <w:sz w:val="24"/>
          <w:szCs w:val="24"/>
        </w:rPr>
      </w:pPr>
      <w:r w:rsidRPr="00F44D18">
        <w:rPr>
          <w:rFonts w:ascii="Times" w:hAnsi="Times" w:cs="Helvetica"/>
          <w:spacing w:val="7"/>
          <w:sz w:val="24"/>
          <w:szCs w:val="24"/>
        </w:rPr>
        <w:t>200 Oak St. SE, Suite 350-2 |Office hours: M-F 8:30-4:30pm </w:t>
      </w:r>
    </w:p>
    <w:p w14:paraId="06F85686" w14:textId="77777777" w:rsidR="00F44D18" w:rsidRPr="00F44D18" w:rsidRDefault="00F44D18" w:rsidP="00F44D18">
      <w:pPr>
        <w:spacing w:after="0" w:line="240" w:lineRule="auto"/>
        <w:ind w:left="360"/>
        <w:rPr>
          <w:rFonts w:ascii="Times" w:hAnsi="Times" w:cs="Arial"/>
          <w:sz w:val="24"/>
          <w:szCs w:val="24"/>
        </w:rPr>
      </w:pPr>
      <w:r w:rsidRPr="00F44D18">
        <w:rPr>
          <w:rFonts w:ascii="Times" w:hAnsi="Times" w:cs="Helvetica"/>
          <w:spacing w:val="7"/>
          <w:sz w:val="24"/>
          <w:szCs w:val="24"/>
        </w:rPr>
        <w:t>University of Minnesota | </w:t>
      </w:r>
      <w:hyperlink r:id="rId12" w:tgtFrame="_blank" w:history="1">
        <w:r w:rsidRPr="00F44D18">
          <w:rPr>
            <w:rStyle w:val="Hyperlink"/>
            <w:rFonts w:ascii="Times" w:hAnsi="Times" w:cs="Helvetica"/>
            <w:b/>
            <w:bCs/>
            <w:color w:val="auto"/>
            <w:spacing w:val="7"/>
            <w:sz w:val="24"/>
            <w:szCs w:val="24"/>
            <w:bdr w:val="none" w:sz="0" w:space="0" w:color="auto" w:frame="1"/>
          </w:rPr>
          <w:t>umn.edu</w:t>
        </w:r>
      </w:hyperlink>
      <w:r w:rsidRPr="00F44D18">
        <w:rPr>
          <w:rFonts w:ascii="Times" w:hAnsi="Times" w:cs="Helvetica"/>
          <w:spacing w:val="7"/>
          <w:sz w:val="24"/>
          <w:szCs w:val="24"/>
        </w:rPr>
        <w:br/>
      </w:r>
      <w:r w:rsidRPr="00F44D18">
        <w:rPr>
          <w:rFonts w:ascii="Times" w:hAnsi="Times" w:cs="Arial"/>
          <w:sz w:val="24"/>
          <w:szCs w:val="24"/>
        </w:rPr>
        <w:t>dykhu001</w:t>
      </w:r>
      <w:hyperlink r:id="rId13" w:tgtFrame="_blank" w:history="1">
        <w:r w:rsidRPr="00F44D18">
          <w:rPr>
            <w:rStyle w:val="Hyperlink"/>
            <w:rFonts w:ascii="Times" w:hAnsi="Times" w:cs="Helvetica"/>
            <w:b/>
            <w:bCs/>
            <w:color w:val="auto"/>
            <w:spacing w:val="7"/>
            <w:sz w:val="24"/>
            <w:szCs w:val="24"/>
            <w:bdr w:val="none" w:sz="0" w:space="0" w:color="auto" w:frame="1"/>
          </w:rPr>
          <w:t>@umn.edu</w:t>
        </w:r>
      </w:hyperlink>
      <w:r w:rsidRPr="00F44D18">
        <w:rPr>
          <w:rFonts w:ascii="Times" w:hAnsi="Times" w:cs="Helvetica"/>
          <w:spacing w:val="7"/>
          <w:sz w:val="24"/>
          <w:szCs w:val="24"/>
        </w:rPr>
        <w:t> | 612-626-4851</w:t>
      </w:r>
    </w:p>
    <w:p w14:paraId="2DD4B658" w14:textId="4F7D6276" w:rsidR="00DA5E3C" w:rsidRPr="00C36D3B" w:rsidRDefault="00DA5E3C" w:rsidP="00DA5E3C">
      <w:pPr>
        <w:shd w:val="clear" w:color="auto" w:fill="FFFFFF"/>
        <w:spacing w:after="0" w:line="240" w:lineRule="auto"/>
        <w:ind w:firstLine="360"/>
        <w:rPr>
          <w:rFonts w:ascii="Cambria" w:eastAsia="Times New Roman" w:hAnsi="Cambria" w:cs="Times New Roman"/>
          <w:color w:val="000000"/>
          <w:sz w:val="21"/>
          <w:szCs w:val="21"/>
        </w:rPr>
      </w:pPr>
      <w:r w:rsidRPr="00C36D3B">
        <w:rPr>
          <w:rFonts w:ascii="Cambria" w:hAnsi="Cambria"/>
          <w:bCs/>
          <w:sz w:val="21"/>
          <w:szCs w:val="21"/>
        </w:rPr>
        <w:tab/>
        <w:t xml:space="preserve"> </w:t>
      </w:r>
    </w:p>
    <w:p w14:paraId="54641E37" w14:textId="77777777" w:rsidR="008B1002" w:rsidRDefault="008B1002" w:rsidP="008B1002">
      <w:pPr>
        <w:jc w:val="center"/>
      </w:pPr>
    </w:p>
    <w:sectPr w:rsidR="008B1002" w:rsidSect="006A4A4F">
      <w:headerReference w:type="default"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22BA" w14:textId="77777777" w:rsidR="008F01FE" w:rsidRDefault="008F01FE" w:rsidP="008B1002">
      <w:pPr>
        <w:spacing w:after="0" w:line="240" w:lineRule="auto"/>
      </w:pPr>
      <w:r>
        <w:separator/>
      </w:r>
    </w:p>
  </w:endnote>
  <w:endnote w:type="continuationSeparator" w:id="0">
    <w:p w14:paraId="2A5FEBE9" w14:textId="77777777" w:rsidR="008F01FE" w:rsidRDefault="008F01FE" w:rsidP="008B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CDD" w14:textId="3D8C2389" w:rsidR="008B1002" w:rsidRPr="00C573A6" w:rsidRDefault="006A4A4F" w:rsidP="006A4A4F">
    <w:pPr>
      <w:pStyle w:val="Footer"/>
      <w:rPr>
        <w:rFonts w:ascii="Cambria" w:hAnsi="Cambria"/>
        <w:sz w:val="20"/>
        <w:szCs w:val="20"/>
      </w:rPr>
    </w:pPr>
    <w:r>
      <w:rPr>
        <w:rFonts w:ascii="Cambria" w:hAnsi="Cambria"/>
        <w:sz w:val="20"/>
        <w:szCs w:val="20"/>
      </w:rPr>
      <w:t>Version Date: 06/01/2021</w:t>
    </w:r>
    <w:r>
      <w:rPr>
        <w:rFonts w:ascii="Cambria" w:hAnsi="Cambria"/>
        <w:sz w:val="20"/>
        <w:szCs w:val="20"/>
      </w:rPr>
      <w:tab/>
    </w:r>
    <w:r w:rsidR="008B1002" w:rsidRPr="00C573A6">
      <w:rPr>
        <w:rFonts w:ascii="Cambria" w:hAnsi="Cambria"/>
        <w:sz w:val="20"/>
        <w:szCs w:val="20"/>
      </w:rPr>
      <w:t xml:space="preserve">Page </w:t>
    </w:r>
    <w:r w:rsidR="003413A9">
      <w:rPr>
        <w:rFonts w:ascii="Cambria" w:hAnsi="Cambria"/>
        <w:sz w:val="20"/>
        <w:szCs w:val="20"/>
      </w:rPr>
      <w:t>2</w:t>
    </w:r>
    <w:r w:rsidR="008B1002" w:rsidRPr="00C573A6">
      <w:rPr>
        <w:rFonts w:ascii="Cambria" w:hAnsi="Cambria"/>
        <w:sz w:val="20"/>
        <w:szCs w:val="20"/>
      </w:rPr>
      <w:t xml:space="preserve"> of 2</w:t>
    </w:r>
  </w:p>
  <w:p w14:paraId="1582187B" w14:textId="77777777" w:rsidR="008B1002" w:rsidRDefault="008B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4628" w14:textId="37A5CDD4" w:rsidR="003413A9" w:rsidRPr="003413A9" w:rsidRDefault="006A4A4F" w:rsidP="006A4A4F">
    <w:pPr>
      <w:pStyle w:val="Footer"/>
      <w:rPr>
        <w:rFonts w:ascii="Cambria" w:hAnsi="Cambria"/>
        <w:sz w:val="20"/>
        <w:szCs w:val="20"/>
      </w:rPr>
    </w:pPr>
    <w:r>
      <w:rPr>
        <w:rFonts w:ascii="Cambria" w:hAnsi="Cambria"/>
        <w:sz w:val="20"/>
        <w:szCs w:val="20"/>
      </w:rPr>
      <w:t xml:space="preserve">Version Date: </w:t>
    </w:r>
    <w:r w:rsidR="005A669F">
      <w:rPr>
        <w:rFonts w:ascii="Cambria" w:hAnsi="Cambria"/>
        <w:sz w:val="20"/>
        <w:szCs w:val="20"/>
      </w:rPr>
      <w:t>10/28/2022</w:t>
    </w:r>
    <w:r>
      <w:rPr>
        <w:rFonts w:ascii="Cambria" w:hAnsi="Cambria"/>
        <w:sz w:val="20"/>
        <w:szCs w:val="20"/>
      </w:rPr>
      <w:tab/>
    </w:r>
    <w:r w:rsidR="003413A9" w:rsidRPr="003413A9">
      <w:rPr>
        <w:rFonts w:ascii="Cambria" w:hAnsi="Cambria"/>
        <w:sz w:val="20"/>
        <w:szCs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CE09" w14:textId="77777777" w:rsidR="008F01FE" w:rsidRDefault="008F01FE" w:rsidP="008B1002">
      <w:pPr>
        <w:spacing w:after="0" w:line="240" w:lineRule="auto"/>
      </w:pPr>
      <w:r>
        <w:separator/>
      </w:r>
    </w:p>
  </w:footnote>
  <w:footnote w:type="continuationSeparator" w:id="0">
    <w:p w14:paraId="4F360BE0" w14:textId="77777777" w:rsidR="008F01FE" w:rsidRDefault="008F01FE" w:rsidP="008B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D9CB" w14:textId="17423820" w:rsidR="008B1002" w:rsidRPr="00C573A6" w:rsidRDefault="008B63E5" w:rsidP="008B1002">
    <w:pPr>
      <w:pStyle w:val="Header"/>
      <w:jc w:val="right"/>
      <w:rPr>
        <w:rFonts w:ascii="Cambria" w:hAnsi="Cambria"/>
        <w:i/>
        <w:sz w:val="20"/>
        <w:szCs w:val="20"/>
      </w:rPr>
    </w:pPr>
    <w:r>
      <w:rPr>
        <w:rFonts w:ascii="Cambria" w:hAnsi="Cambria"/>
        <w:i/>
        <w:sz w:val="20"/>
        <w:szCs w:val="20"/>
      </w:rPr>
      <w:t xml:space="preserve">  </w:t>
    </w:r>
  </w:p>
  <w:p w14:paraId="1108EB29" w14:textId="77777777" w:rsidR="008B1002" w:rsidRDefault="008B1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7858" w14:textId="3943811C" w:rsidR="00727D83" w:rsidRDefault="008E2D28" w:rsidP="006A4A4F">
    <w:pPr>
      <w:pStyle w:val="Header"/>
    </w:pPr>
    <w:r>
      <w:rPr>
        <w:rFonts w:ascii="Cambria" w:hAnsi="Cambria"/>
        <w:noProof/>
        <w:sz w:val="20"/>
        <w:szCs w:val="20"/>
      </w:rPr>
      <w:drawing>
        <wp:inline distT="0" distB="0" distL="0" distR="0" wp14:anchorId="32215127" wp14:editId="43330CE0">
          <wp:extent cx="146939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567055"/>
                  </a:xfrm>
                  <a:prstGeom prst="rect">
                    <a:avLst/>
                  </a:prstGeom>
                  <a:noFill/>
                </pic:spPr>
              </pic:pic>
            </a:graphicData>
          </a:graphic>
        </wp:inline>
      </w:drawing>
    </w:r>
    <w:r>
      <w:rPr>
        <w:rFonts w:ascii="Cambria" w:hAnsi="Cambria"/>
        <w:sz w:val="20"/>
        <w:szCs w:val="20"/>
      </w:rPr>
      <w:tab/>
    </w:r>
    <w:r>
      <w:rPr>
        <w:rFonts w:ascii="Cambria" w:hAnsi="Cambria"/>
        <w:sz w:val="20"/>
        <w:szCs w:val="20"/>
      </w:rPr>
      <w:tab/>
    </w:r>
  </w:p>
  <w:p w14:paraId="2FD1A568" w14:textId="77777777" w:rsidR="00727D83" w:rsidRDefault="00727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C21"/>
    <w:multiLevelType w:val="hybridMultilevel"/>
    <w:tmpl w:val="503E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0060B"/>
    <w:multiLevelType w:val="multilevel"/>
    <w:tmpl w:val="FFDE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695544">
    <w:abstractNumId w:val="1"/>
  </w:num>
  <w:num w:numId="2" w16cid:durableId="212985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DyTQgv/p2q+7t7iDFv7NyyqysMTKBYq76J8ltMPqJxfRhNXb0Kwp8K262KdykU3xFmnDYjDQ5s5I91qXEaTz8Q==" w:salt="hhtMC7leK6r2x+5zqxgy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02"/>
    <w:rsid w:val="0010519F"/>
    <w:rsid w:val="001B2068"/>
    <w:rsid w:val="001B3DD8"/>
    <w:rsid w:val="002639D3"/>
    <w:rsid w:val="002A2E4C"/>
    <w:rsid w:val="00304460"/>
    <w:rsid w:val="0031551A"/>
    <w:rsid w:val="003413A9"/>
    <w:rsid w:val="00354B57"/>
    <w:rsid w:val="00363F16"/>
    <w:rsid w:val="00410162"/>
    <w:rsid w:val="00442670"/>
    <w:rsid w:val="0046583F"/>
    <w:rsid w:val="004A044B"/>
    <w:rsid w:val="00521700"/>
    <w:rsid w:val="005A669F"/>
    <w:rsid w:val="005B48D5"/>
    <w:rsid w:val="005C20ED"/>
    <w:rsid w:val="006264E0"/>
    <w:rsid w:val="006600D4"/>
    <w:rsid w:val="006A4A4F"/>
    <w:rsid w:val="007039C4"/>
    <w:rsid w:val="00715157"/>
    <w:rsid w:val="00727D83"/>
    <w:rsid w:val="00805AD3"/>
    <w:rsid w:val="00811823"/>
    <w:rsid w:val="00836E95"/>
    <w:rsid w:val="0086026A"/>
    <w:rsid w:val="008B1002"/>
    <w:rsid w:val="008B63E5"/>
    <w:rsid w:val="008E2D28"/>
    <w:rsid w:val="008F01FE"/>
    <w:rsid w:val="00A277D2"/>
    <w:rsid w:val="00A76DC2"/>
    <w:rsid w:val="00B95154"/>
    <w:rsid w:val="00C36D3B"/>
    <w:rsid w:val="00C40525"/>
    <w:rsid w:val="00C47E44"/>
    <w:rsid w:val="00C573A6"/>
    <w:rsid w:val="00CB0C0F"/>
    <w:rsid w:val="00D25CDF"/>
    <w:rsid w:val="00D83932"/>
    <w:rsid w:val="00DA5E3C"/>
    <w:rsid w:val="00DF7AD6"/>
    <w:rsid w:val="00E1513B"/>
    <w:rsid w:val="00E563A2"/>
    <w:rsid w:val="00EB04E0"/>
    <w:rsid w:val="00EE0560"/>
    <w:rsid w:val="00F4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A45E7"/>
  <w15:chartTrackingRefBased/>
  <w15:docId w15:val="{CBC916E3-955A-414F-B1E1-2AEFDB97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02"/>
  </w:style>
  <w:style w:type="paragraph" w:styleId="Footer">
    <w:name w:val="footer"/>
    <w:basedOn w:val="Normal"/>
    <w:link w:val="FooterChar"/>
    <w:uiPriority w:val="99"/>
    <w:unhideWhenUsed/>
    <w:rsid w:val="008B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02"/>
  </w:style>
  <w:style w:type="character" w:customStyle="1" w:styleId="Heading1Char">
    <w:name w:val="Heading 1 Char"/>
    <w:basedOn w:val="DefaultParagraphFont"/>
    <w:link w:val="Heading1"/>
    <w:uiPriority w:val="9"/>
    <w:rsid w:val="008B10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002"/>
    <w:rPr>
      <w:b/>
      <w:bCs/>
    </w:rPr>
  </w:style>
  <w:style w:type="character" w:customStyle="1" w:styleId="apple-converted-space">
    <w:name w:val="apple-converted-space"/>
    <w:basedOn w:val="DefaultParagraphFont"/>
    <w:rsid w:val="008B1002"/>
  </w:style>
  <w:style w:type="paragraph" w:styleId="ListParagraph">
    <w:name w:val="List Paragraph"/>
    <w:basedOn w:val="Normal"/>
    <w:uiPriority w:val="34"/>
    <w:qFormat/>
    <w:rsid w:val="00C573A6"/>
    <w:pPr>
      <w:ind w:left="720"/>
      <w:contextualSpacing/>
    </w:pPr>
  </w:style>
  <w:style w:type="table" w:styleId="TableGrid">
    <w:name w:val="Table Grid"/>
    <w:basedOn w:val="TableNormal"/>
    <w:uiPriority w:val="39"/>
    <w:rsid w:val="00C5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63E5"/>
    <w:rPr>
      <w:color w:val="808080"/>
    </w:rPr>
  </w:style>
  <w:style w:type="character" w:styleId="Hyperlink">
    <w:name w:val="Hyperlink"/>
    <w:basedOn w:val="DefaultParagraphFont"/>
    <w:uiPriority w:val="99"/>
    <w:unhideWhenUsed/>
    <w:rsid w:val="008B6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0137">
      <w:bodyDiv w:val="1"/>
      <w:marLeft w:val="0"/>
      <w:marRight w:val="0"/>
      <w:marTop w:val="0"/>
      <w:marBottom w:val="0"/>
      <w:divBdr>
        <w:top w:val="none" w:sz="0" w:space="0" w:color="auto"/>
        <w:left w:val="none" w:sz="0" w:space="0" w:color="auto"/>
        <w:bottom w:val="none" w:sz="0" w:space="0" w:color="auto"/>
        <w:right w:val="none" w:sz="0" w:space="0" w:color="auto"/>
      </w:divBdr>
      <w:divsChild>
        <w:div w:id="1800411951">
          <w:marLeft w:val="0"/>
          <w:marRight w:val="0"/>
          <w:marTop w:val="0"/>
          <w:marBottom w:val="0"/>
          <w:divBdr>
            <w:top w:val="none" w:sz="0" w:space="0" w:color="auto"/>
            <w:left w:val="none" w:sz="0" w:space="0" w:color="auto"/>
            <w:bottom w:val="none" w:sz="0" w:space="0" w:color="auto"/>
            <w:right w:val="none" w:sz="0" w:space="0" w:color="auto"/>
          </w:divBdr>
          <w:divsChild>
            <w:div w:id="82260384">
              <w:marLeft w:val="0"/>
              <w:marRight w:val="0"/>
              <w:marTop w:val="0"/>
              <w:marBottom w:val="0"/>
              <w:divBdr>
                <w:top w:val="none" w:sz="0" w:space="0" w:color="auto"/>
                <w:left w:val="none" w:sz="0" w:space="0" w:color="auto"/>
                <w:bottom w:val="none" w:sz="0" w:space="0" w:color="auto"/>
                <w:right w:val="none" w:sz="0" w:space="0" w:color="auto"/>
              </w:divBdr>
              <w:divsChild>
                <w:div w:id="1954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5167">
          <w:marLeft w:val="0"/>
          <w:marRight w:val="0"/>
          <w:marTop w:val="0"/>
          <w:marBottom w:val="0"/>
          <w:divBdr>
            <w:top w:val="none" w:sz="0" w:space="0" w:color="auto"/>
            <w:left w:val="none" w:sz="0" w:space="0" w:color="auto"/>
            <w:bottom w:val="none" w:sz="0" w:space="0" w:color="auto"/>
            <w:right w:val="none" w:sz="0" w:space="0" w:color="auto"/>
          </w:divBdr>
          <w:divsChild>
            <w:div w:id="773750647">
              <w:marLeft w:val="0"/>
              <w:marRight w:val="0"/>
              <w:marTop w:val="0"/>
              <w:marBottom w:val="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3560">
      <w:bodyDiv w:val="1"/>
      <w:marLeft w:val="0"/>
      <w:marRight w:val="0"/>
      <w:marTop w:val="0"/>
      <w:marBottom w:val="0"/>
      <w:divBdr>
        <w:top w:val="none" w:sz="0" w:space="0" w:color="auto"/>
        <w:left w:val="none" w:sz="0" w:space="0" w:color="auto"/>
        <w:bottom w:val="none" w:sz="0" w:space="0" w:color="auto"/>
        <w:right w:val="none" w:sz="0" w:space="0" w:color="auto"/>
      </w:divBdr>
      <w:divsChild>
        <w:div w:id="653073821">
          <w:marLeft w:val="0"/>
          <w:marRight w:val="0"/>
          <w:marTop w:val="0"/>
          <w:marBottom w:val="0"/>
          <w:divBdr>
            <w:top w:val="none" w:sz="0" w:space="0" w:color="auto"/>
            <w:left w:val="none" w:sz="0" w:space="0" w:color="auto"/>
            <w:bottom w:val="none" w:sz="0" w:space="0" w:color="auto"/>
            <w:right w:val="none" w:sz="0" w:space="0" w:color="auto"/>
          </w:divBdr>
        </w:div>
        <w:div w:id="493574692">
          <w:marLeft w:val="0"/>
          <w:marRight w:val="0"/>
          <w:marTop w:val="0"/>
          <w:marBottom w:val="0"/>
          <w:divBdr>
            <w:top w:val="none" w:sz="0" w:space="0" w:color="auto"/>
            <w:left w:val="none" w:sz="0" w:space="0" w:color="auto"/>
            <w:bottom w:val="none" w:sz="0" w:space="0" w:color="auto"/>
            <w:right w:val="none" w:sz="0" w:space="0" w:color="auto"/>
          </w:divBdr>
        </w:div>
        <w:div w:id="1057242945">
          <w:marLeft w:val="0"/>
          <w:marRight w:val="0"/>
          <w:marTop w:val="0"/>
          <w:marBottom w:val="0"/>
          <w:divBdr>
            <w:top w:val="none" w:sz="0" w:space="0" w:color="auto"/>
            <w:left w:val="none" w:sz="0" w:space="0" w:color="auto"/>
            <w:bottom w:val="none" w:sz="0" w:space="0" w:color="auto"/>
            <w:right w:val="none" w:sz="0" w:space="0" w:color="auto"/>
          </w:divBdr>
        </w:div>
        <w:div w:id="1011220625">
          <w:marLeft w:val="0"/>
          <w:marRight w:val="0"/>
          <w:marTop w:val="0"/>
          <w:marBottom w:val="0"/>
          <w:divBdr>
            <w:top w:val="none" w:sz="0" w:space="0" w:color="auto"/>
            <w:left w:val="none" w:sz="0" w:space="0" w:color="auto"/>
            <w:bottom w:val="none" w:sz="0" w:space="0" w:color="auto"/>
            <w:right w:val="none" w:sz="0" w:space="0" w:color="auto"/>
          </w:divBdr>
        </w:div>
      </w:divsChild>
    </w:div>
    <w:div w:id="979847716">
      <w:bodyDiv w:val="1"/>
      <w:marLeft w:val="0"/>
      <w:marRight w:val="0"/>
      <w:marTop w:val="0"/>
      <w:marBottom w:val="0"/>
      <w:divBdr>
        <w:top w:val="none" w:sz="0" w:space="0" w:color="auto"/>
        <w:left w:val="none" w:sz="0" w:space="0" w:color="auto"/>
        <w:bottom w:val="none" w:sz="0" w:space="0" w:color="auto"/>
        <w:right w:val="none" w:sz="0" w:space="0" w:color="auto"/>
      </w:divBdr>
    </w:div>
    <w:div w:id="1555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belmont.html" TargetMode="External"/><Relationship Id="rId13" Type="http://schemas.openxmlformats.org/officeDocument/2006/relationships/hyperlink" Target="mailto:gard0182@um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mn.edu/units/irb/toolkit-library/overview-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hs.gov/ohrp/register-irbs-and-obtain-fwas/fwas/fwa-protection-of-human-subjecct/index.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096593-61BB-4037-9AB5-76AFDB6CA6AB}"/>
      </w:docPartPr>
      <w:docPartBody>
        <w:p w:rsidR="008E7459" w:rsidRDefault="0034634F">
          <w:r w:rsidRPr="00107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4F"/>
    <w:rsid w:val="002A53F9"/>
    <w:rsid w:val="0034634F"/>
    <w:rsid w:val="004F5B45"/>
    <w:rsid w:val="008E7459"/>
    <w:rsid w:val="00E1245C"/>
    <w:rsid w:val="00E9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4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2EB6-32F9-4477-B908-CBA3CEA5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4112</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Venegoni</dc:creator>
  <cp:keywords/>
  <dc:description/>
  <cp:lastModifiedBy>Courtney Jarboe</cp:lastModifiedBy>
  <cp:revision>3</cp:revision>
  <dcterms:created xsi:type="dcterms:W3CDTF">2022-11-02T15:29:00Z</dcterms:created>
  <dcterms:modified xsi:type="dcterms:W3CDTF">2022-11-02T15:30:00Z</dcterms:modified>
</cp:coreProperties>
</file>